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903" w:right="6176"/>
      </w:pPr>
      <w:r>
        <w:rPr/>
        <w:pict>
          <v:group style="position:absolute;margin-left:21.23999pt;margin-top:73.197937pt;width:1147.8pt;height:766.9pt;mso-position-horizontal-relative:page;mso-position-vertical-relative:page;z-index:-4984" coordorigin="425,1464" coordsize="22956,15338">
            <v:shape style="position:absolute;left:425;top:1464;width:22956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17388;top:11138;width:799;height:398" filled="true" fillcolor="#f27f7f" stroked="false">
              <v:fill type="solid"/>
            </v:rect>
            <v:rect style="position:absolute;left:17388;top:11138;width:799;height:398" filled="false" stroked="true" strokeweight="2.04pt" strokecolor="#7f7f7f"/>
            <v:rect style="position:absolute;left:17388;top:11680;width:799;height:401" filled="true" fillcolor="#92b87f" stroked="false">
              <v:fill type="solid"/>
            </v:rect>
            <v:rect style="position:absolute;left:17388;top:11680;width:799;height:401" filled="false" stroked="true" strokeweight="3pt" strokecolor="#7f7f7f"/>
            <v:rect style="position:absolute;left:17388;top:12223;width:799;height:401" filled="true" fillcolor="#bcf1f4" stroked="false">
              <v:fill type="solid"/>
            </v:rect>
            <v:rect style="position:absolute;left:17388;top:12223;width:799;height:401" filled="false" stroked="true" strokeweight=".36pt" strokecolor="#6d6d6d"/>
            <v:rect style="position:absolute;left:17388;top:12765;width:799;height:401" filled="true" fillcolor="#ccf27f" stroked="false">
              <v:fill type="solid"/>
            </v:rect>
            <v:rect style="position:absolute;left:17388;top:12765;width:799;height:401" filled="false" stroked="true" strokeweight="2.04pt" strokecolor="#b7b7b7"/>
            <v:shape style="position:absolute;left:17388;top:14587;width:800;height:2" coordorigin="17388,14587" coordsize="800,0" path="m17388,14587l17467,14587m17527,14587l17568,14587m17628,14587l17707,14587m17767,14587l17808,14587m17868,14587l17947,14587m18007,14587l18046,14587m18106,14587l18187,14587e" filled="false" stroked="true" strokeweight="1.44pt" strokecolor="#e50000">
              <v:path arrowok="t"/>
            </v:shape>
            <v:shape style="position:absolute;left:17388;top:15129;width:639;height:2" coordorigin="17388,15129" coordsize="639,0" path="m17388,15129l17647,15129m17767,15129l18026,15129e" filled="false" stroked="true" strokeweight="6pt" strokecolor="#e50000">
              <v:path arrowok="t"/>
            </v:shape>
            <v:line style="position:absolute" from="18167,15069" to="18167,15189" stroked="true" strokeweight="2.04pt" strokecolor="#e50000"/>
            <v:shape style="position:absolute;left:17388;top:16214;width:800;height:2" coordorigin="17388,16214" coordsize="800,0" path="m17388,16214l17508,16214m17628,16214l17748,16214m17868,16214l17986,16214m18106,16214l18187,16214e" filled="false" stroked="true" strokeweight="2.04pt" strokecolor="#a900e5">
              <v:path arrowok="t"/>
            </v:shape>
            <w10:wrap type="none"/>
          </v:group>
        </w:pict>
      </w:r>
      <w:r>
        <w:rPr/>
        <w:t>Peatling Parva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5" w:after="0"/>
        <w:rPr>
          <w:b/>
          <w:sz w:val="12"/>
        </w:rPr>
      </w:pPr>
    </w:p>
    <w:tbl>
      <w:tblPr>
        <w:tblW w:w="0" w:type="auto"/>
        <w:jc w:val="left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6519"/>
        <w:gridCol w:w="3497"/>
        <w:gridCol w:w="5326"/>
        <w:gridCol w:w="7158"/>
      </w:tblGrid>
      <w:tr>
        <w:trPr>
          <w:trHeight w:val="14908" w:hRule="exact"/>
        </w:trPr>
        <w:tc>
          <w:tcPr>
            <w:tcW w:w="456" w:type="dxa"/>
            <w:tcBorders>
              <w:right w:val="nil"/>
            </w:tcBorders>
          </w:tcPr>
          <w:p>
            <w:pPr/>
          </w:p>
        </w:tc>
        <w:tc>
          <w:tcPr>
            <w:tcW w:w="651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702"/>
              <w:rPr>
                <w:sz w:val="16"/>
              </w:rPr>
            </w:pPr>
            <w:r>
              <w:rPr>
                <w:color w:val="002672"/>
                <w:sz w:val="16"/>
              </w:rPr>
              <w:t>Mill Farm Fishery - Gilmorton</w:t>
            </w:r>
          </w:p>
        </w:tc>
        <w:tc>
          <w:tcPr>
            <w:tcW w:w="882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84"/>
              <w:ind w:left="3156" w:right="3713"/>
              <w:jc w:val="center"/>
              <w:rPr>
                <w:sz w:val="16"/>
              </w:rPr>
            </w:pPr>
            <w:r>
              <w:rPr>
                <w:color w:val="002672"/>
                <w:sz w:val="16"/>
              </w:rPr>
              <w:t>Peatling Parva Churchyard</w:t>
            </w:r>
          </w:p>
          <w:p>
            <w:pPr>
              <w:pStyle w:val="TableParagraph"/>
              <w:spacing w:line="181" w:lineRule="exact" w:before="44"/>
              <w:ind w:left="4648"/>
              <w:rPr>
                <w:sz w:val="16"/>
              </w:rPr>
            </w:pPr>
            <w:r>
              <w:rPr>
                <w:sz w:val="16"/>
              </w:rPr>
              <w:t>Mill Dam Stream 2, Peatling Parva</w:t>
            </w:r>
          </w:p>
          <w:p>
            <w:pPr>
              <w:pStyle w:val="TableParagraph"/>
              <w:spacing w:line="181" w:lineRule="exact"/>
              <w:ind w:left="5224"/>
              <w:rPr>
                <w:sz w:val="16"/>
              </w:rPr>
            </w:pPr>
            <w:r>
              <w:rPr>
                <w:sz w:val="16"/>
              </w:rPr>
              <w:t>Mill Dam Stream 1, Peatling Parva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4786"/>
              <w:rPr>
                <w:sz w:val="16"/>
              </w:rPr>
            </w:pPr>
            <w:r>
              <w:rPr>
                <w:color w:val="002672"/>
                <w:sz w:val="16"/>
              </w:rPr>
              <w:t>Fishing Ponds - Peating Parva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8" w:lineRule="exact" w:before="104"/>
              <w:ind w:left="3432" w:right="2062" w:firstLine="147"/>
              <w:rPr>
                <w:sz w:val="16"/>
              </w:rPr>
            </w:pPr>
            <w:r>
              <w:rPr>
                <w:color w:val="002672"/>
                <w:sz w:val="16"/>
              </w:rPr>
              <w:t>Public House Play Area - Peatling Parva Public House Recreation area - Peatling Parva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178" w:lineRule="exact" w:before="1"/>
              <w:ind w:left="1756" w:right="2926" w:firstLine="105"/>
              <w:rPr>
                <w:sz w:val="16"/>
              </w:rPr>
            </w:pPr>
            <w:r>
              <w:rPr>
                <w:color w:val="002672"/>
                <w:sz w:val="16"/>
              </w:rPr>
              <w:t>Peatling Road / Main Street AGS- Peatling Parva Peatling Road / Main Street AGS- Peatling Parva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661"/>
              <w:rPr>
                <w:sz w:val="16"/>
              </w:rPr>
            </w:pPr>
            <w:r>
              <w:rPr>
                <w:color w:val="002672"/>
                <w:sz w:val="16"/>
              </w:rPr>
              <w:t>Fishing Ponds - Peating Parva</w:t>
            </w:r>
          </w:p>
        </w:tc>
        <w:tc>
          <w:tcPr>
            <w:tcW w:w="7158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37"/>
              <w:ind w:left="1165" w:right="-11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>
            <w:pPr>
              <w:pStyle w:val="TableParagraph"/>
              <w:spacing w:line="403" w:lineRule="auto" w:before="270"/>
              <w:ind w:left="2106" w:right="-11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>
            <w:pPr>
              <w:pStyle w:val="TableParagraph"/>
              <w:spacing w:before="7"/>
              <w:ind w:left="2106" w:right="-11"/>
              <w:rPr>
                <w:sz w:val="28"/>
              </w:rPr>
            </w:pPr>
            <w:r>
              <w:rPr>
                <w:sz w:val="28"/>
              </w:rPr>
              <w:t>Open Space, Sport and Recreation</w:t>
            </w:r>
            <w:r>
              <w:rPr>
                <w:spacing w:val="-27"/>
                <w:sz w:val="28"/>
              </w:rPr>
              <w:t> </w:t>
            </w:r>
            <w:r>
              <w:rPr>
                <w:sz w:val="28"/>
              </w:rPr>
              <w:t>Sites</w:t>
            </w:r>
          </w:p>
          <w:p>
            <w:pPr>
              <w:pStyle w:val="TableParagraph"/>
              <w:spacing w:before="176"/>
              <w:ind w:left="1165" w:right="-11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>
            <w:pPr>
              <w:pStyle w:val="TableParagraph"/>
              <w:spacing w:before="133"/>
              <w:ind w:left="1165" w:right="-11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>
            <w:pPr>
              <w:pStyle w:val="TableParagraph"/>
              <w:spacing w:before="170"/>
              <w:ind w:left="1154" w:right="-11"/>
              <w:rPr>
                <w:sz w:val="28"/>
              </w:rPr>
            </w:pPr>
            <w:r>
              <w:rPr>
                <w:color w:val="E50000"/>
                <w:w w:val="225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>
            <w:pPr>
              <w:pStyle w:val="TableParagraph"/>
              <w:spacing w:line="540" w:lineRule="atLeast" w:before="6"/>
              <w:ind w:left="2106" w:right="3933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</w:tc>
      </w:tr>
      <w:tr>
        <w:trPr>
          <w:trHeight w:val="430" w:hRule="exact"/>
        </w:trPr>
        <w:tc>
          <w:tcPr>
            <w:tcW w:w="456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485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  <w:ind w:hanging="398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2016-05-06T07:50:41Z</dcterms:created>
  <dcterms:modified xsi:type="dcterms:W3CDTF">2016-05-06T07:50:41Z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