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60D" w14:textId="3E890B80" w:rsidR="00601206" w:rsidRDefault="00E06222" w:rsidP="000331B9">
      <w:pPr>
        <w:autoSpaceDE w:val="0"/>
        <w:autoSpaceDN w:val="0"/>
        <w:adjustRightInd w:val="0"/>
        <w:spacing w:after="0" w:line="240" w:lineRule="auto"/>
        <w:jc w:val="center"/>
        <w:rPr>
          <w:rFonts w:ascii="Arial" w:hAnsi="Arial" w:cs="Arial"/>
          <w:noProof/>
          <w:sz w:val="24"/>
          <w:szCs w:val="24"/>
          <w:lang w:eastAsia="en-GB"/>
        </w:rPr>
      </w:pPr>
      <w:r w:rsidRPr="004D1CD1">
        <w:rPr>
          <w:rFonts w:ascii="Arial" w:hAnsi="Arial" w:cs="Arial"/>
          <w:b/>
          <w:noProof/>
          <w:lang w:eastAsia="en-GB"/>
        </w:rPr>
        <w:drawing>
          <wp:inline distT="0" distB="0" distL="0" distR="0" wp14:anchorId="435DF441" wp14:editId="667C02EC">
            <wp:extent cx="1635125" cy="1304925"/>
            <wp:effectExtent l="0" t="0" r="3175" b="9525"/>
            <wp:docPr id="1" name="Picture 1" descr="H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D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373" cy="1305123"/>
                    </a:xfrm>
                    <a:prstGeom prst="rect">
                      <a:avLst/>
                    </a:prstGeom>
                    <a:noFill/>
                    <a:ln>
                      <a:noFill/>
                    </a:ln>
                  </pic:spPr>
                </pic:pic>
              </a:graphicData>
            </a:graphic>
          </wp:inline>
        </w:drawing>
      </w:r>
    </w:p>
    <w:p w14:paraId="47D6655A" w14:textId="77777777" w:rsidR="000331B9" w:rsidRPr="004D1CD1" w:rsidRDefault="000331B9" w:rsidP="00E06222">
      <w:pPr>
        <w:autoSpaceDE w:val="0"/>
        <w:autoSpaceDN w:val="0"/>
        <w:adjustRightInd w:val="0"/>
        <w:spacing w:after="0" w:line="240" w:lineRule="auto"/>
        <w:jc w:val="center"/>
        <w:rPr>
          <w:rFonts w:ascii="Arial" w:hAnsi="Arial" w:cs="Arial"/>
          <w:sz w:val="24"/>
          <w:szCs w:val="24"/>
        </w:rPr>
      </w:pPr>
    </w:p>
    <w:p w14:paraId="06FB0571" w14:textId="5EAB2D08" w:rsidR="0060521F" w:rsidRPr="005F3661" w:rsidRDefault="00E06222" w:rsidP="00E06222">
      <w:pPr>
        <w:autoSpaceDE w:val="0"/>
        <w:autoSpaceDN w:val="0"/>
        <w:adjustRightInd w:val="0"/>
        <w:spacing w:after="0" w:line="240" w:lineRule="auto"/>
        <w:jc w:val="center"/>
        <w:rPr>
          <w:rFonts w:ascii="Arial" w:hAnsi="Arial" w:cs="Arial"/>
          <w:b/>
          <w:bCs/>
        </w:rPr>
      </w:pPr>
      <w:r w:rsidRPr="005F3661">
        <w:rPr>
          <w:rFonts w:ascii="Arial" w:hAnsi="Arial" w:cs="Arial"/>
          <w:b/>
          <w:bCs/>
        </w:rPr>
        <w:t>Com</w:t>
      </w:r>
      <w:r w:rsidR="001A53AD" w:rsidRPr="005F3661">
        <w:rPr>
          <w:rFonts w:ascii="Arial" w:hAnsi="Arial" w:cs="Arial"/>
          <w:b/>
          <w:bCs/>
        </w:rPr>
        <w:t>munity Grant Fund 20</w:t>
      </w:r>
      <w:r w:rsidR="00C769D2" w:rsidRPr="005F3661">
        <w:rPr>
          <w:rFonts w:ascii="Arial" w:hAnsi="Arial" w:cs="Arial"/>
          <w:b/>
          <w:bCs/>
        </w:rPr>
        <w:t>2</w:t>
      </w:r>
      <w:r w:rsidR="003D46E9">
        <w:rPr>
          <w:rFonts w:ascii="Arial" w:hAnsi="Arial" w:cs="Arial"/>
          <w:b/>
          <w:bCs/>
        </w:rPr>
        <w:t>2</w:t>
      </w:r>
      <w:r w:rsidR="001A53AD" w:rsidRPr="005F3661">
        <w:rPr>
          <w:rFonts w:ascii="Arial" w:hAnsi="Arial" w:cs="Arial"/>
          <w:b/>
          <w:bCs/>
        </w:rPr>
        <w:t>/2</w:t>
      </w:r>
      <w:r w:rsidR="003D46E9">
        <w:rPr>
          <w:rFonts w:ascii="Arial" w:hAnsi="Arial" w:cs="Arial"/>
          <w:b/>
          <w:bCs/>
        </w:rPr>
        <w:t>3</w:t>
      </w:r>
      <w:r w:rsidR="0060521F" w:rsidRPr="005F3661">
        <w:rPr>
          <w:rFonts w:ascii="Arial" w:hAnsi="Arial" w:cs="Arial"/>
          <w:b/>
          <w:bCs/>
        </w:rPr>
        <w:t xml:space="preserve"> Guidance Notes</w:t>
      </w:r>
    </w:p>
    <w:p w14:paraId="62010780" w14:textId="04680C10" w:rsidR="0060521F" w:rsidRPr="000260CE" w:rsidRDefault="0060521F" w:rsidP="000260CE">
      <w:pPr>
        <w:autoSpaceDE w:val="0"/>
        <w:autoSpaceDN w:val="0"/>
        <w:adjustRightInd w:val="0"/>
        <w:spacing w:after="0" w:line="240" w:lineRule="auto"/>
        <w:jc w:val="center"/>
        <w:rPr>
          <w:rFonts w:ascii="Arial" w:hAnsi="Arial" w:cs="Arial"/>
          <w:b/>
          <w:bCs/>
        </w:rPr>
      </w:pPr>
      <w:r w:rsidRPr="005F3661">
        <w:rPr>
          <w:rFonts w:ascii="Arial" w:hAnsi="Arial" w:cs="Arial"/>
          <w:b/>
          <w:bCs/>
        </w:rPr>
        <w:t>Harborough District Council</w:t>
      </w:r>
    </w:p>
    <w:p w14:paraId="76B83D08"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The Platinum Jubilee Capital Grant Fund is an inclusive fund, open to voluntary and community groups. </w:t>
      </w:r>
    </w:p>
    <w:p w14:paraId="150A4329"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This year, Her Majesty The Queen will become the first British Monarch to celebrate a Platinum Jubilee after 70 years of service. This new fund will help mark this historic milestone through helping to secure or develop significant capital assets across the district, as a lasting commemoration. </w:t>
      </w:r>
    </w:p>
    <w:p w14:paraId="45BF3B0F"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Projects must meet at least one </w:t>
      </w:r>
      <w:r w:rsidRPr="003D46E9">
        <w:rPr>
          <w:rFonts w:ascii="Arial" w:hAnsi="Arial" w:cs="Arial"/>
          <w:b/>
          <w:bCs/>
          <w:lang w:eastAsia="en-GB"/>
        </w:rPr>
        <w:t>HDC Corporate Priorities</w:t>
      </w:r>
    </w:p>
    <w:p w14:paraId="54498D02"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Community leadership to create a sense of pride in our place</w:t>
      </w:r>
    </w:p>
    <w:p w14:paraId="24B36869"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Promoting health and wellbeing and encouraging healthy life choices</w:t>
      </w:r>
    </w:p>
    <w:p w14:paraId="11B94017"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Creating a sustainable environment to protect future generations</w:t>
      </w:r>
    </w:p>
    <w:p w14:paraId="0ADC71D3" w14:textId="77777777" w:rsidR="003D46E9" w:rsidRPr="003D46E9" w:rsidRDefault="003D46E9" w:rsidP="003D46E9">
      <w:pPr>
        <w:numPr>
          <w:ilvl w:val="0"/>
          <w:numId w:val="20"/>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Supporting businesses and residents to deliver a prosperous local economy</w:t>
      </w:r>
    </w:p>
    <w:p w14:paraId="4607595C"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Projects must meet </w:t>
      </w:r>
      <w:r w:rsidRPr="003D46E9">
        <w:rPr>
          <w:rFonts w:ascii="Arial" w:hAnsi="Arial" w:cs="Arial"/>
          <w:b/>
          <w:bCs/>
          <w:lang w:eastAsia="en-GB"/>
        </w:rPr>
        <w:t>all of the following criteria</w:t>
      </w:r>
    </w:p>
    <w:p w14:paraId="22FBF09F"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Be creative</w:t>
      </w:r>
    </w:p>
    <w:p w14:paraId="364AC134"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Be a new project  </w:t>
      </w:r>
    </w:p>
    <w:p w14:paraId="6CE2BFA1"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Have a long-lasting impact/ legacy of Jubilee</w:t>
      </w:r>
    </w:p>
    <w:p w14:paraId="51DE783A"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Enhance the local place</w:t>
      </w:r>
    </w:p>
    <w:p w14:paraId="5EB722E8" w14:textId="77777777" w:rsidR="003D46E9" w:rsidRPr="003D46E9" w:rsidRDefault="003D46E9" w:rsidP="003D46E9">
      <w:pPr>
        <w:numPr>
          <w:ilvl w:val="0"/>
          <w:numId w:val="21"/>
        </w:numPr>
        <w:spacing w:before="100" w:beforeAutospacing="1" w:after="100" w:afterAutospacing="1" w:line="240" w:lineRule="auto"/>
        <w:rPr>
          <w:rFonts w:ascii="Arial" w:eastAsia="Times New Roman" w:hAnsi="Arial" w:cs="Arial"/>
          <w:lang w:eastAsia="en-GB"/>
        </w:rPr>
      </w:pPr>
      <w:r w:rsidRPr="003D46E9">
        <w:rPr>
          <w:rFonts w:ascii="Arial" w:eastAsia="Times New Roman" w:hAnsi="Arial" w:cs="Arial"/>
          <w:lang w:eastAsia="en-GB"/>
        </w:rPr>
        <w:t xml:space="preserve">Have a demonstrable public benefit and be freely available to </w:t>
      </w:r>
      <w:r w:rsidRPr="009B5DEA">
        <w:rPr>
          <w:rFonts w:ascii="Arial" w:eastAsia="Times New Roman" w:hAnsi="Arial" w:cs="Arial"/>
          <w:lang w:eastAsia="en-GB"/>
        </w:rPr>
        <w:t>the local community</w:t>
      </w:r>
    </w:p>
    <w:p w14:paraId="32C31651"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Total amount available - £700,000.00 </w:t>
      </w:r>
    </w:p>
    <w:p w14:paraId="013BFAD2"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 xml:space="preserve">Ten grants of £70,000.00 per application will be granted towards these capital projects which may be of a greater overall cost. Smaller grants will not be considered. </w:t>
      </w:r>
    </w:p>
    <w:p w14:paraId="7511F226" w14:textId="77777777" w:rsidR="003D46E9" w:rsidRPr="003D46E9" w:rsidRDefault="003D46E9" w:rsidP="003D46E9">
      <w:pPr>
        <w:spacing w:before="100" w:beforeAutospacing="1" w:after="100" w:afterAutospacing="1"/>
        <w:rPr>
          <w:rFonts w:ascii="Arial" w:hAnsi="Arial" w:cs="Arial"/>
          <w:lang w:eastAsia="en-GB"/>
        </w:rPr>
      </w:pPr>
      <w:r w:rsidRPr="003D46E9">
        <w:rPr>
          <w:rFonts w:ascii="Arial" w:hAnsi="Arial" w:cs="Arial"/>
          <w:lang w:eastAsia="en-GB"/>
        </w:rPr>
        <w:t>Application window will close on 31st July 2022.</w:t>
      </w:r>
    </w:p>
    <w:p w14:paraId="4A1277A9" w14:textId="61EA9D44" w:rsidR="003D46E9" w:rsidRDefault="003D46E9" w:rsidP="0060521F">
      <w:pPr>
        <w:autoSpaceDE w:val="0"/>
        <w:autoSpaceDN w:val="0"/>
        <w:adjustRightInd w:val="0"/>
        <w:spacing w:after="0" w:line="240" w:lineRule="auto"/>
        <w:rPr>
          <w:rFonts w:ascii="Arial" w:hAnsi="Arial" w:cs="Arial"/>
          <w:b/>
        </w:rPr>
      </w:pPr>
      <w:r>
        <w:rPr>
          <w:rFonts w:ascii="Arial" w:hAnsi="Arial" w:cs="Arial"/>
          <w:b/>
        </w:rPr>
        <w:t>Examples of projects</w:t>
      </w:r>
    </w:p>
    <w:p w14:paraId="00A0151F" w14:textId="1856EA74" w:rsidR="003D46E9" w:rsidRDefault="003D46E9" w:rsidP="0060521F">
      <w:pPr>
        <w:autoSpaceDE w:val="0"/>
        <w:autoSpaceDN w:val="0"/>
        <w:adjustRightInd w:val="0"/>
        <w:spacing w:after="0" w:line="240" w:lineRule="auto"/>
        <w:rPr>
          <w:rFonts w:ascii="Arial" w:hAnsi="Arial" w:cs="Arial"/>
          <w:b/>
        </w:rPr>
      </w:pPr>
    </w:p>
    <w:p w14:paraId="5A18F145"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Art and sculptures </w:t>
      </w:r>
    </w:p>
    <w:p w14:paraId="09ECB777"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Buildings, upgrades and extensions </w:t>
      </w:r>
    </w:p>
    <w:p w14:paraId="59470A13"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Open space improvements </w:t>
      </w:r>
    </w:p>
    <w:p w14:paraId="155A5D70"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Parks and gardens – including urban parks, country parks, forest parks and formal gardens; </w:t>
      </w:r>
    </w:p>
    <w:p w14:paraId="46BF3FB2"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Outdoor sports facilities (with natural or artificial surfaces and either publicly or privately owned) – including tennis courts, bowling greens, sport pitches, golf courses, athletic tracks, school and other institutional playing fields, and other outdoor sports areas; </w:t>
      </w:r>
    </w:p>
    <w:p w14:paraId="31FB575F"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Amenity green space (most commonly, but not exclusively in housing areas) – including informal recreation spaces, communal green spaces in and around housing, and village greens; </w:t>
      </w:r>
    </w:p>
    <w:p w14:paraId="1253AAD6"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Provision for children and teenagers – including play areas, kickabout areas, skateboard parks and outdoor basketball hoops; </w:t>
      </w:r>
    </w:p>
    <w:p w14:paraId="2ECD869F"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lastRenderedPageBreak/>
        <w:t xml:space="preserve">Green corridors – including river and canal banks, amenity footpaths and cycleways; </w:t>
      </w:r>
    </w:p>
    <w:p w14:paraId="1DB2420D"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Natural and semi-natural urban green spaces – including woodlands, urban forestry, grasslands (</w:t>
      </w:r>
      <w:proofErr w:type="spellStart"/>
      <w:r w:rsidRPr="004710C4">
        <w:rPr>
          <w:rFonts w:ascii="Arial" w:hAnsi="Arial" w:cs="Arial"/>
        </w:rPr>
        <w:t>eg.</w:t>
      </w:r>
      <w:proofErr w:type="spellEnd"/>
      <w:r w:rsidRPr="004710C4">
        <w:rPr>
          <w:rFonts w:ascii="Arial" w:hAnsi="Arial" w:cs="Arial"/>
        </w:rPr>
        <w:t xml:space="preserve"> meadows), wetlands, open and running water, and rock areas (</w:t>
      </w:r>
      <w:proofErr w:type="spellStart"/>
      <w:r w:rsidRPr="004710C4">
        <w:rPr>
          <w:rFonts w:ascii="Arial" w:hAnsi="Arial" w:cs="Arial"/>
        </w:rPr>
        <w:t>eg.</w:t>
      </w:r>
      <w:proofErr w:type="spellEnd"/>
      <w:r w:rsidRPr="004710C4">
        <w:rPr>
          <w:rFonts w:ascii="Arial" w:hAnsi="Arial" w:cs="Arial"/>
        </w:rPr>
        <w:t xml:space="preserve"> cliffs); </w:t>
      </w:r>
    </w:p>
    <w:p w14:paraId="5A9CC0B7"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 xml:space="preserve">Allotments and community gardens; </w:t>
      </w:r>
    </w:p>
    <w:p w14:paraId="4A9A1E12"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Cemeteries and churchyards; and</w:t>
      </w:r>
    </w:p>
    <w:p w14:paraId="15808078" w14:textId="77777777" w:rsidR="004710C4" w:rsidRPr="004710C4" w:rsidRDefault="004710C4" w:rsidP="004710C4">
      <w:pPr>
        <w:numPr>
          <w:ilvl w:val="0"/>
          <w:numId w:val="22"/>
        </w:numPr>
        <w:spacing w:line="240" w:lineRule="auto"/>
        <w:contextualSpacing/>
        <w:rPr>
          <w:rFonts w:ascii="Arial" w:hAnsi="Arial" w:cs="Arial"/>
        </w:rPr>
      </w:pPr>
      <w:r w:rsidRPr="004710C4">
        <w:rPr>
          <w:rFonts w:ascii="Arial" w:hAnsi="Arial" w:cs="Arial"/>
        </w:rPr>
        <w:t>Civic spaces, including civic and market squares and other hard surface areas designed for pedestrians.</w:t>
      </w:r>
    </w:p>
    <w:p w14:paraId="350282B9" w14:textId="77777777" w:rsidR="003D46E9" w:rsidRDefault="003D46E9" w:rsidP="0060521F">
      <w:pPr>
        <w:autoSpaceDE w:val="0"/>
        <w:autoSpaceDN w:val="0"/>
        <w:adjustRightInd w:val="0"/>
        <w:spacing w:after="0" w:line="240" w:lineRule="auto"/>
        <w:rPr>
          <w:rFonts w:ascii="Arial" w:hAnsi="Arial" w:cs="Arial"/>
          <w:b/>
        </w:rPr>
      </w:pPr>
    </w:p>
    <w:p w14:paraId="232F5D33" w14:textId="418561B7" w:rsidR="0060521F" w:rsidRPr="001A53AD" w:rsidRDefault="00D7019A" w:rsidP="0060521F">
      <w:pPr>
        <w:autoSpaceDE w:val="0"/>
        <w:autoSpaceDN w:val="0"/>
        <w:adjustRightInd w:val="0"/>
        <w:spacing w:after="0" w:line="240" w:lineRule="auto"/>
        <w:rPr>
          <w:rFonts w:ascii="Arial" w:hAnsi="Arial" w:cs="Arial"/>
        </w:rPr>
      </w:pPr>
      <w:r w:rsidRPr="001A53AD">
        <w:rPr>
          <w:rFonts w:ascii="Arial" w:hAnsi="Arial" w:cs="Arial"/>
          <w:b/>
        </w:rPr>
        <w:t>Projects we cannot fund</w:t>
      </w:r>
    </w:p>
    <w:p w14:paraId="6B1730E3" w14:textId="3448F177" w:rsidR="0060521F" w:rsidRDefault="0060521F" w:rsidP="0060521F">
      <w:pPr>
        <w:autoSpaceDE w:val="0"/>
        <w:autoSpaceDN w:val="0"/>
        <w:adjustRightInd w:val="0"/>
        <w:spacing w:after="0" w:line="240" w:lineRule="auto"/>
        <w:rPr>
          <w:rFonts w:ascii="Arial" w:hAnsi="Arial" w:cs="Arial"/>
        </w:rPr>
      </w:pPr>
    </w:p>
    <w:p w14:paraId="00FC626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General running costs such as utility bills and maintenance.</w:t>
      </w:r>
    </w:p>
    <w:p w14:paraId="6D57F5E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Salaries or staffing costs.</w:t>
      </w:r>
    </w:p>
    <w:p w14:paraId="6281EC72"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Items or projects which only benefit an individual.</w:t>
      </w:r>
    </w:p>
    <w:p w14:paraId="2D58C016"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Activities promoting political or religious beliefs.</w:t>
      </w:r>
    </w:p>
    <w:p w14:paraId="40CDCA55"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Section 26 of the Counter-Terrorism and Security Act 2015 places a duty on Local Authorities to have due regard to the need to prevent people from being drawn into terrorism. In complying with the duty we must ensure that publicly-owned venues and resources do not provide a platform for extremists and are not used to disseminate extremist views.</w:t>
      </w:r>
    </w:p>
    <w:p w14:paraId="31D7FD84"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Projects which are essentially to maintain and upkeep a facility or an organisation rather than to improve or expand facilities or services offered.</w:t>
      </w:r>
    </w:p>
    <w:p w14:paraId="4625743D"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Fundraising activities for organisations.</w:t>
      </w:r>
    </w:p>
    <w:p w14:paraId="25E92659"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Any expenditure incurred or committed before we approve the proposal.</w:t>
      </w:r>
    </w:p>
    <w:p w14:paraId="7C70E42B" w14:textId="77777777" w:rsidR="004710C4" w:rsidRPr="004710C4" w:rsidRDefault="004710C4" w:rsidP="004710C4">
      <w:pPr>
        <w:numPr>
          <w:ilvl w:val="0"/>
          <w:numId w:val="23"/>
        </w:numPr>
        <w:spacing w:after="0" w:line="240" w:lineRule="auto"/>
        <w:rPr>
          <w:rFonts w:ascii="Arial" w:hAnsi="Arial" w:cs="Arial"/>
        </w:rPr>
      </w:pPr>
      <w:r w:rsidRPr="004710C4">
        <w:rPr>
          <w:rFonts w:ascii="Arial" w:hAnsi="Arial" w:cs="Arial"/>
        </w:rPr>
        <w:t>HDC will not be responsible for any future maintenance or future capital or revenue to support projects.</w:t>
      </w:r>
    </w:p>
    <w:p w14:paraId="4779FFDF" w14:textId="77777777" w:rsidR="0060521F" w:rsidRPr="001A53AD" w:rsidRDefault="0060521F" w:rsidP="0060521F">
      <w:pPr>
        <w:autoSpaceDE w:val="0"/>
        <w:autoSpaceDN w:val="0"/>
        <w:adjustRightInd w:val="0"/>
        <w:spacing w:after="0" w:line="240" w:lineRule="auto"/>
        <w:rPr>
          <w:rFonts w:ascii="Arial" w:hAnsi="Arial" w:cs="Arial"/>
        </w:rPr>
      </w:pPr>
    </w:p>
    <w:p w14:paraId="2E59E36E"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How much can you apply for</w:t>
      </w:r>
    </w:p>
    <w:p w14:paraId="4976CF7F" w14:textId="77777777" w:rsidR="00226A63" w:rsidRPr="001A53AD" w:rsidRDefault="00226A63" w:rsidP="0060521F">
      <w:pPr>
        <w:autoSpaceDE w:val="0"/>
        <w:autoSpaceDN w:val="0"/>
        <w:adjustRightInd w:val="0"/>
        <w:spacing w:after="0" w:line="240" w:lineRule="auto"/>
        <w:rPr>
          <w:rFonts w:ascii="Arial" w:hAnsi="Arial" w:cs="Arial"/>
        </w:rPr>
      </w:pPr>
    </w:p>
    <w:p w14:paraId="092896E6" w14:textId="26A37298"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Applicants should be requesting a</w:t>
      </w:r>
      <w:r w:rsidR="003D46E9">
        <w:rPr>
          <w:rFonts w:ascii="Arial" w:hAnsi="Arial" w:cs="Arial"/>
        </w:rPr>
        <w:t xml:space="preserve"> £70,000</w:t>
      </w:r>
      <w:r w:rsidR="00687F15">
        <w:rPr>
          <w:rFonts w:ascii="Arial" w:hAnsi="Arial" w:cs="Arial"/>
        </w:rPr>
        <w:t xml:space="preserve">. </w:t>
      </w:r>
    </w:p>
    <w:p w14:paraId="0D792638" w14:textId="77777777" w:rsidR="00D7019A" w:rsidRPr="001A53AD" w:rsidRDefault="00D7019A" w:rsidP="0060521F">
      <w:pPr>
        <w:autoSpaceDE w:val="0"/>
        <w:autoSpaceDN w:val="0"/>
        <w:adjustRightInd w:val="0"/>
        <w:spacing w:after="0" w:line="240" w:lineRule="auto"/>
        <w:rPr>
          <w:rFonts w:ascii="Arial" w:hAnsi="Arial" w:cs="Arial"/>
        </w:rPr>
      </w:pPr>
    </w:p>
    <w:p w14:paraId="7BBBED4F"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The Grant Process</w:t>
      </w:r>
    </w:p>
    <w:p w14:paraId="738BEE07" w14:textId="77777777" w:rsidR="0060521F" w:rsidRPr="001A53AD" w:rsidRDefault="0060521F" w:rsidP="0060521F">
      <w:pPr>
        <w:autoSpaceDE w:val="0"/>
        <w:autoSpaceDN w:val="0"/>
        <w:adjustRightInd w:val="0"/>
        <w:spacing w:after="0" w:line="240" w:lineRule="auto"/>
        <w:rPr>
          <w:rFonts w:ascii="Arial" w:hAnsi="Arial" w:cs="Arial"/>
        </w:rPr>
      </w:pPr>
    </w:p>
    <w:p w14:paraId="5A3765F9" w14:textId="615B2083" w:rsidR="0060521F" w:rsidRPr="001A53AD" w:rsidRDefault="00F61E98" w:rsidP="0060521F">
      <w:pPr>
        <w:autoSpaceDE w:val="0"/>
        <w:autoSpaceDN w:val="0"/>
        <w:adjustRightInd w:val="0"/>
        <w:spacing w:after="0" w:line="240" w:lineRule="auto"/>
        <w:rPr>
          <w:rFonts w:ascii="Arial" w:hAnsi="Arial" w:cs="Arial"/>
        </w:rPr>
      </w:pPr>
      <w:r w:rsidRPr="00F61E98">
        <w:rPr>
          <w:rFonts w:ascii="Arial" w:eastAsia="Times New Roman" w:hAnsi="Arial" w:cs="Arial"/>
        </w:rPr>
        <w:t>Decisions will be by the Executive Sub-Committee with recommendations from Officers</w:t>
      </w:r>
      <w:r w:rsidR="0060521F" w:rsidRPr="001A53AD">
        <w:rPr>
          <w:rFonts w:ascii="Arial" w:hAnsi="Arial" w:cs="Arial"/>
        </w:rPr>
        <w:t xml:space="preserve"> </w:t>
      </w:r>
      <w:r w:rsidR="00D140B5">
        <w:rPr>
          <w:rFonts w:ascii="Arial" w:hAnsi="Arial" w:cs="Arial"/>
        </w:rPr>
        <w:t xml:space="preserve">via email </w:t>
      </w:r>
      <w:r w:rsidR="0060521F" w:rsidRPr="001A53AD">
        <w:rPr>
          <w:rFonts w:ascii="Arial" w:hAnsi="Arial" w:cs="Arial"/>
        </w:rPr>
        <w:t>at Harborough District Council. Applicants</w:t>
      </w:r>
      <w:r w:rsidR="00F42982" w:rsidRPr="001A53AD">
        <w:rPr>
          <w:rFonts w:ascii="Arial" w:hAnsi="Arial" w:cs="Arial"/>
        </w:rPr>
        <w:t xml:space="preserve"> </w:t>
      </w:r>
      <w:r w:rsidR="0060521F" w:rsidRPr="001A53AD">
        <w:rPr>
          <w:rFonts w:ascii="Arial" w:hAnsi="Arial" w:cs="Arial"/>
        </w:rPr>
        <w:t xml:space="preserve">will be informed shortly after with regards to the success of their application by letter. </w:t>
      </w:r>
    </w:p>
    <w:p w14:paraId="1A4FDCCC" w14:textId="77777777" w:rsidR="0060521F" w:rsidRPr="001A53AD" w:rsidRDefault="0060521F" w:rsidP="0060521F">
      <w:pPr>
        <w:autoSpaceDE w:val="0"/>
        <w:autoSpaceDN w:val="0"/>
        <w:adjustRightInd w:val="0"/>
        <w:spacing w:after="0" w:line="240" w:lineRule="auto"/>
        <w:rPr>
          <w:rFonts w:ascii="Arial" w:hAnsi="Arial" w:cs="Arial"/>
        </w:rPr>
      </w:pPr>
    </w:p>
    <w:p w14:paraId="04D641B3"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Grants will be scored consistently against a scoring sheet associated with the criteria above. The application form has been designed to capture all the information required to score each application consistently. </w:t>
      </w:r>
    </w:p>
    <w:p w14:paraId="2AA31D5C" w14:textId="77777777" w:rsidR="0060521F" w:rsidRPr="001A53AD" w:rsidRDefault="0060521F" w:rsidP="0060521F">
      <w:pPr>
        <w:autoSpaceDE w:val="0"/>
        <w:autoSpaceDN w:val="0"/>
        <w:adjustRightInd w:val="0"/>
        <w:spacing w:after="0" w:line="240" w:lineRule="auto"/>
        <w:rPr>
          <w:rFonts w:ascii="Arial" w:hAnsi="Arial" w:cs="Arial"/>
        </w:rPr>
      </w:pPr>
    </w:p>
    <w:p w14:paraId="4EAA2824"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Successful applicants will be asked to sign a terms and conditions document for accepting the funding. On receipt of this signed document, payments will be made, preferably by BACS. </w:t>
      </w:r>
    </w:p>
    <w:p w14:paraId="70D2BF1F" w14:textId="77777777" w:rsidR="0060521F" w:rsidRPr="001A53AD" w:rsidRDefault="0060521F" w:rsidP="0060521F">
      <w:pPr>
        <w:autoSpaceDE w:val="0"/>
        <w:autoSpaceDN w:val="0"/>
        <w:adjustRightInd w:val="0"/>
        <w:spacing w:after="0" w:line="240" w:lineRule="auto"/>
        <w:rPr>
          <w:rFonts w:ascii="Arial" w:hAnsi="Arial" w:cs="Arial"/>
        </w:rPr>
      </w:pPr>
    </w:p>
    <w:p w14:paraId="5FFB047E" w14:textId="1A5CEDC0" w:rsidR="0060521F" w:rsidRPr="003D46E9" w:rsidRDefault="00D7019A" w:rsidP="0060521F">
      <w:pPr>
        <w:autoSpaceDE w:val="0"/>
        <w:autoSpaceDN w:val="0"/>
        <w:adjustRightInd w:val="0"/>
        <w:spacing w:after="0" w:line="240" w:lineRule="auto"/>
        <w:rPr>
          <w:rFonts w:ascii="Arial" w:hAnsi="Arial" w:cs="Arial"/>
          <w:b/>
          <w:color w:val="FF0000"/>
        </w:rPr>
      </w:pPr>
      <w:r w:rsidRPr="001A53AD">
        <w:rPr>
          <w:rFonts w:ascii="Arial" w:hAnsi="Arial" w:cs="Arial"/>
          <w:b/>
        </w:rPr>
        <w:t>Who can apply</w:t>
      </w:r>
      <w:r w:rsidR="003D46E9">
        <w:rPr>
          <w:rFonts w:ascii="Arial" w:hAnsi="Arial" w:cs="Arial"/>
          <w:b/>
        </w:rPr>
        <w:t xml:space="preserve"> </w:t>
      </w:r>
    </w:p>
    <w:p w14:paraId="3BE835E8" w14:textId="77777777" w:rsidR="0060521F" w:rsidRPr="001A53AD" w:rsidRDefault="0060521F" w:rsidP="0060521F">
      <w:pPr>
        <w:autoSpaceDE w:val="0"/>
        <w:autoSpaceDN w:val="0"/>
        <w:adjustRightInd w:val="0"/>
        <w:spacing w:after="0" w:line="240" w:lineRule="auto"/>
        <w:rPr>
          <w:rFonts w:ascii="Arial" w:hAnsi="Arial" w:cs="Arial"/>
        </w:rPr>
      </w:pPr>
    </w:p>
    <w:p w14:paraId="5668E0D8" w14:textId="77777777" w:rsidR="0060521F" w:rsidRPr="001A53AD" w:rsidRDefault="0060521F" w:rsidP="00FB2A1C">
      <w:pPr>
        <w:pStyle w:val="ListParagraph"/>
        <w:numPr>
          <w:ilvl w:val="0"/>
          <w:numId w:val="3"/>
        </w:numPr>
        <w:autoSpaceDE w:val="0"/>
        <w:autoSpaceDN w:val="0"/>
        <w:adjustRightInd w:val="0"/>
        <w:spacing w:after="0" w:line="240" w:lineRule="auto"/>
        <w:rPr>
          <w:rFonts w:ascii="Arial" w:hAnsi="Arial" w:cs="Arial"/>
        </w:rPr>
      </w:pPr>
      <w:r w:rsidRPr="001A53AD">
        <w:rPr>
          <w:rFonts w:ascii="Arial" w:hAnsi="Arial" w:cs="Arial"/>
        </w:rPr>
        <w:t xml:space="preserve">Town/ Parish Councils or constituted Parish meeting </w:t>
      </w:r>
    </w:p>
    <w:p w14:paraId="108696F6" w14:textId="77777777" w:rsidR="0060521F" w:rsidRPr="001A53AD" w:rsidRDefault="0060521F" w:rsidP="00FB2A1C">
      <w:pPr>
        <w:pStyle w:val="ListParagraph"/>
        <w:numPr>
          <w:ilvl w:val="0"/>
          <w:numId w:val="3"/>
        </w:numPr>
        <w:autoSpaceDE w:val="0"/>
        <w:autoSpaceDN w:val="0"/>
        <w:adjustRightInd w:val="0"/>
        <w:spacing w:after="0" w:line="240" w:lineRule="auto"/>
        <w:rPr>
          <w:rFonts w:ascii="Arial" w:hAnsi="Arial" w:cs="Arial"/>
        </w:rPr>
      </w:pPr>
      <w:r w:rsidRPr="001A53AD">
        <w:rPr>
          <w:rFonts w:ascii="Arial" w:hAnsi="Arial" w:cs="Arial"/>
        </w:rPr>
        <w:t xml:space="preserve">Any constituted community/voluntary group working in the Harborough District </w:t>
      </w:r>
    </w:p>
    <w:p w14:paraId="165A22B4" w14:textId="77777777" w:rsidR="0060521F" w:rsidRPr="001A53AD" w:rsidRDefault="0060521F" w:rsidP="00FB2A1C">
      <w:pPr>
        <w:pStyle w:val="ListParagraph"/>
        <w:numPr>
          <w:ilvl w:val="0"/>
          <w:numId w:val="3"/>
        </w:numPr>
        <w:autoSpaceDE w:val="0"/>
        <w:autoSpaceDN w:val="0"/>
        <w:adjustRightInd w:val="0"/>
        <w:spacing w:after="0" w:line="240" w:lineRule="auto"/>
        <w:rPr>
          <w:rFonts w:ascii="Arial" w:hAnsi="Arial" w:cs="Arial"/>
        </w:rPr>
      </w:pPr>
      <w:r w:rsidRPr="001A53AD">
        <w:rPr>
          <w:rFonts w:ascii="Arial" w:hAnsi="Arial" w:cs="Arial"/>
        </w:rPr>
        <w:t xml:space="preserve">Registered charities </w:t>
      </w:r>
    </w:p>
    <w:p w14:paraId="3558AE5D" w14:textId="77777777" w:rsidR="00365814" w:rsidRDefault="00365814" w:rsidP="0060521F">
      <w:pPr>
        <w:autoSpaceDE w:val="0"/>
        <w:autoSpaceDN w:val="0"/>
        <w:adjustRightInd w:val="0"/>
        <w:spacing w:after="0" w:line="240" w:lineRule="auto"/>
        <w:rPr>
          <w:rFonts w:ascii="Arial" w:hAnsi="Arial" w:cs="Arial"/>
          <w:b/>
        </w:rPr>
      </w:pPr>
    </w:p>
    <w:p w14:paraId="678F4B8D" w14:textId="3CE842D5"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Who we cannot fund</w:t>
      </w:r>
    </w:p>
    <w:p w14:paraId="7F5245D2" w14:textId="77777777" w:rsidR="0060521F" w:rsidRPr="001A53AD" w:rsidRDefault="0060521F" w:rsidP="0060521F">
      <w:pPr>
        <w:autoSpaceDE w:val="0"/>
        <w:autoSpaceDN w:val="0"/>
        <w:adjustRightInd w:val="0"/>
        <w:spacing w:after="0" w:line="240" w:lineRule="auto"/>
        <w:rPr>
          <w:rFonts w:ascii="Arial" w:hAnsi="Arial" w:cs="Arial"/>
        </w:rPr>
      </w:pPr>
    </w:p>
    <w:p w14:paraId="124D952F" w14:textId="77777777" w:rsidR="0060521F" w:rsidRPr="001A53AD" w:rsidRDefault="0060521F" w:rsidP="00FB2A1C">
      <w:pPr>
        <w:pStyle w:val="ListParagraph"/>
        <w:numPr>
          <w:ilvl w:val="0"/>
          <w:numId w:val="4"/>
        </w:numPr>
        <w:autoSpaceDE w:val="0"/>
        <w:autoSpaceDN w:val="0"/>
        <w:adjustRightInd w:val="0"/>
        <w:spacing w:after="0" w:line="240" w:lineRule="auto"/>
        <w:rPr>
          <w:rFonts w:ascii="Arial" w:hAnsi="Arial" w:cs="Arial"/>
        </w:rPr>
      </w:pPr>
      <w:r w:rsidRPr="001A53AD">
        <w:rPr>
          <w:rFonts w:ascii="Arial" w:hAnsi="Arial" w:cs="Arial"/>
        </w:rPr>
        <w:t xml:space="preserve">Organisations which aim to distribute a profit </w:t>
      </w:r>
    </w:p>
    <w:p w14:paraId="4560E458" w14:textId="77777777" w:rsidR="0060521F" w:rsidRPr="001A53AD" w:rsidRDefault="0060521F" w:rsidP="00FB2A1C">
      <w:pPr>
        <w:pStyle w:val="ListParagraph"/>
        <w:numPr>
          <w:ilvl w:val="0"/>
          <w:numId w:val="4"/>
        </w:numPr>
        <w:autoSpaceDE w:val="0"/>
        <w:autoSpaceDN w:val="0"/>
        <w:adjustRightInd w:val="0"/>
        <w:spacing w:after="0" w:line="240" w:lineRule="auto"/>
        <w:rPr>
          <w:rFonts w:ascii="Arial" w:hAnsi="Arial" w:cs="Arial"/>
        </w:rPr>
      </w:pPr>
      <w:r w:rsidRPr="001A53AD">
        <w:rPr>
          <w:rFonts w:ascii="Arial" w:hAnsi="Arial" w:cs="Arial"/>
        </w:rPr>
        <w:t xml:space="preserve">Individuals </w:t>
      </w:r>
    </w:p>
    <w:p w14:paraId="56B2636D" w14:textId="2879CAAA" w:rsidR="006B00B7" w:rsidRPr="004710C4" w:rsidRDefault="0060521F" w:rsidP="0060521F">
      <w:pPr>
        <w:pStyle w:val="ListParagraph"/>
        <w:numPr>
          <w:ilvl w:val="0"/>
          <w:numId w:val="4"/>
        </w:numPr>
        <w:autoSpaceDE w:val="0"/>
        <w:autoSpaceDN w:val="0"/>
        <w:adjustRightInd w:val="0"/>
        <w:spacing w:after="0" w:line="240" w:lineRule="auto"/>
        <w:rPr>
          <w:rFonts w:ascii="Arial" w:hAnsi="Arial" w:cs="Arial"/>
        </w:rPr>
      </w:pPr>
      <w:r w:rsidRPr="001A53AD">
        <w:rPr>
          <w:rFonts w:ascii="Arial" w:hAnsi="Arial" w:cs="Arial"/>
        </w:rPr>
        <w:t xml:space="preserve">Organisations promoting religious or political beliefs. However, places of worship are eligible where funding is for adaptation or improvement for community use. </w:t>
      </w:r>
    </w:p>
    <w:p w14:paraId="149D308E" w14:textId="77777777" w:rsidR="006B00B7" w:rsidRDefault="006B00B7" w:rsidP="0060521F">
      <w:pPr>
        <w:autoSpaceDE w:val="0"/>
        <w:autoSpaceDN w:val="0"/>
        <w:adjustRightInd w:val="0"/>
        <w:spacing w:after="0" w:line="240" w:lineRule="auto"/>
        <w:rPr>
          <w:rFonts w:ascii="Arial" w:hAnsi="Arial" w:cs="Arial"/>
          <w:b/>
        </w:rPr>
      </w:pPr>
    </w:p>
    <w:p w14:paraId="6D5C76E6" w14:textId="77777777" w:rsidR="0060521F" w:rsidRPr="001A53AD" w:rsidRDefault="00D7019A" w:rsidP="0060521F">
      <w:pPr>
        <w:autoSpaceDE w:val="0"/>
        <w:autoSpaceDN w:val="0"/>
        <w:adjustRightInd w:val="0"/>
        <w:spacing w:after="0" w:line="240" w:lineRule="auto"/>
        <w:rPr>
          <w:rFonts w:ascii="Arial" w:hAnsi="Arial" w:cs="Arial"/>
          <w:b/>
        </w:rPr>
      </w:pPr>
      <w:r w:rsidRPr="001A53AD">
        <w:rPr>
          <w:rFonts w:ascii="Arial" w:hAnsi="Arial" w:cs="Arial"/>
          <w:b/>
        </w:rPr>
        <w:t>Monitoring</w:t>
      </w:r>
    </w:p>
    <w:p w14:paraId="0F4A420E" w14:textId="77777777" w:rsidR="0060521F" w:rsidRPr="001A53AD" w:rsidRDefault="0060521F" w:rsidP="0060521F">
      <w:pPr>
        <w:autoSpaceDE w:val="0"/>
        <w:autoSpaceDN w:val="0"/>
        <w:adjustRightInd w:val="0"/>
        <w:spacing w:after="0" w:line="240" w:lineRule="auto"/>
        <w:rPr>
          <w:rFonts w:ascii="Arial" w:hAnsi="Arial" w:cs="Arial"/>
        </w:rPr>
      </w:pPr>
    </w:p>
    <w:p w14:paraId="796EB87E" w14:textId="71AB5922" w:rsidR="0060521F" w:rsidRPr="001A53AD" w:rsidRDefault="0060521F" w:rsidP="0044411E">
      <w:pPr>
        <w:autoSpaceDE w:val="0"/>
        <w:autoSpaceDN w:val="0"/>
        <w:adjustRightInd w:val="0"/>
        <w:spacing w:after="0" w:line="240" w:lineRule="auto"/>
        <w:rPr>
          <w:rFonts w:ascii="Arial" w:hAnsi="Arial" w:cs="Arial"/>
        </w:rPr>
      </w:pPr>
      <w:r w:rsidRPr="001A53AD">
        <w:rPr>
          <w:rFonts w:ascii="Arial" w:hAnsi="Arial" w:cs="Arial"/>
        </w:rPr>
        <w:t xml:space="preserve">Projects must carry out </w:t>
      </w:r>
      <w:r w:rsidR="0044411E">
        <w:rPr>
          <w:rFonts w:ascii="Arial" w:hAnsi="Arial" w:cs="Arial"/>
        </w:rPr>
        <w:t>a project completion form when requested.</w:t>
      </w:r>
    </w:p>
    <w:p w14:paraId="27A8A393" w14:textId="77777777" w:rsidR="0060521F" w:rsidRPr="001A53AD" w:rsidRDefault="0060521F" w:rsidP="0060521F">
      <w:pPr>
        <w:autoSpaceDE w:val="0"/>
        <w:autoSpaceDN w:val="0"/>
        <w:adjustRightInd w:val="0"/>
        <w:spacing w:after="0" w:line="240" w:lineRule="auto"/>
        <w:rPr>
          <w:rFonts w:ascii="Arial" w:hAnsi="Arial" w:cs="Arial"/>
        </w:rPr>
      </w:pPr>
    </w:p>
    <w:p w14:paraId="0B98042A" w14:textId="77777777" w:rsidR="0060521F" w:rsidRPr="001A53AD" w:rsidRDefault="00CB6806" w:rsidP="00CB6806">
      <w:pPr>
        <w:autoSpaceDE w:val="0"/>
        <w:autoSpaceDN w:val="0"/>
        <w:adjustRightInd w:val="0"/>
        <w:spacing w:after="0" w:line="240" w:lineRule="auto"/>
        <w:jc w:val="center"/>
        <w:rPr>
          <w:rFonts w:ascii="Arial" w:hAnsi="Arial" w:cs="Arial"/>
          <w:b/>
        </w:rPr>
      </w:pPr>
      <w:r w:rsidRPr="001A53AD">
        <w:rPr>
          <w:rFonts w:ascii="Arial" w:hAnsi="Arial" w:cs="Arial"/>
          <w:b/>
        </w:rPr>
        <w:t>Guidance notes</w:t>
      </w:r>
      <w:r w:rsidR="0060521F" w:rsidRPr="001A53AD">
        <w:rPr>
          <w:rFonts w:ascii="Arial" w:hAnsi="Arial" w:cs="Arial"/>
          <w:b/>
        </w:rPr>
        <w:t xml:space="preserve"> for completing the Community Grant Fund Application Form</w:t>
      </w:r>
    </w:p>
    <w:p w14:paraId="61E476DA" w14:textId="77777777" w:rsidR="00187D80" w:rsidRPr="001A53AD" w:rsidRDefault="00187D80" w:rsidP="0060521F">
      <w:pPr>
        <w:autoSpaceDE w:val="0"/>
        <w:autoSpaceDN w:val="0"/>
        <w:adjustRightInd w:val="0"/>
        <w:spacing w:after="0" w:line="240" w:lineRule="auto"/>
        <w:rPr>
          <w:rFonts w:ascii="Arial" w:hAnsi="Arial" w:cs="Arial"/>
        </w:rPr>
      </w:pPr>
    </w:p>
    <w:p w14:paraId="14B080DC" w14:textId="77777777" w:rsidR="00187D80" w:rsidRPr="007F3691" w:rsidRDefault="00187D80" w:rsidP="00187D80">
      <w:pPr>
        <w:autoSpaceDE w:val="0"/>
        <w:autoSpaceDN w:val="0"/>
        <w:adjustRightInd w:val="0"/>
        <w:spacing w:after="0" w:line="240" w:lineRule="auto"/>
        <w:rPr>
          <w:rFonts w:ascii="Arial" w:hAnsi="Arial" w:cs="Arial"/>
          <w:b/>
          <w:u w:val="single"/>
        </w:rPr>
      </w:pPr>
      <w:r w:rsidRPr="007F3691">
        <w:rPr>
          <w:rFonts w:ascii="Arial" w:hAnsi="Arial" w:cs="Arial"/>
          <w:b/>
          <w:u w:val="single"/>
        </w:rPr>
        <w:t xml:space="preserve">Guidance notes - Checklists of Enclosures </w:t>
      </w:r>
    </w:p>
    <w:p w14:paraId="524C2E78" w14:textId="77777777" w:rsidR="00187D80" w:rsidRPr="001A53AD" w:rsidRDefault="00187D80" w:rsidP="00187D80">
      <w:pPr>
        <w:autoSpaceDE w:val="0"/>
        <w:autoSpaceDN w:val="0"/>
        <w:adjustRightInd w:val="0"/>
        <w:spacing w:after="0" w:line="240" w:lineRule="auto"/>
        <w:rPr>
          <w:rFonts w:ascii="Arial" w:hAnsi="Arial" w:cs="Arial"/>
        </w:rPr>
      </w:pPr>
    </w:p>
    <w:p w14:paraId="4F9F946C" w14:textId="77777777" w:rsidR="00187D80" w:rsidRPr="001A53AD" w:rsidRDefault="00187D80" w:rsidP="00187D80">
      <w:pPr>
        <w:autoSpaceDE w:val="0"/>
        <w:autoSpaceDN w:val="0"/>
        <w:adjustRightInd w:val="0"/>
        <w:spacing w:after="0" w:line="240" w:lineRule="auto"/>
        <w:rPr>
          <w:rFonts w:ascii="Arial" w:hAnsi="Arial" w:cs="Arial"/>
        </w:rPr>
      </w:pPr>
      <w:r w:rsidRPr="001A53AD">
        <w:rPr>
          <w:rFonts w:ascii="Arial" w:hAnsi="Arial" w:cs="Arial"/>
        </w:rPr>
        <w:t xml:space="preserve">Please ensure that you enclose all of the essential enclosures with your application. Applicants who fail to submit these will have their application returned. </w:t>
      </w:r>
    </w:p>
    <w:p w14:paraId="380DE37A" w14:textId="77777777" w:rsidR="0060521F" w:rsidRPr="001A53AD" w:rsidRDefault="0060521F" w:rsidP="0060521F">
      <w:pPr>
        <w:autoSpaceDE w:val="0"/>
        <w:autoSpaceDN w:val="0"/>
        <w:adjustRightInd w:val="0"/>
        <w:spacing w:after="0" w:line="240" w:lineRule="auto"/>
        <w:rPr>
          <w:rFonts w:ascii="Arial" w:hAnsi="Arial" w:cs="Arial"/>
        </w:rPr>
      </w:pPr>
    </w:p>
    <w:p w14:paraId="07DC9CE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1</w:t>
      </w:r>
      <w:r w:rsidRPr="001A53AD">
        <w:rPr>
          <w:rFonts w:ascii="Arial" w:hAnsi="Arial" w:cs="Arial"/>
        </w:rPr>
        <w:t xml:space="preserve">- Contact Details </w:t>
      </w:r>
    </w:p>
    <w:p w14:paraId="357C451A" w14:textId="77777777" w:rsidR="0060521F" w:rsidRPr="001A53AD" w:rsidRDefault="0060521F" w:rsidP="0060521F">
      <w:pPr>
        <w:autoSpaceDE w:val="0"/>
        <w:autoSpaceDN w:val="0"/>
        <w:adjustRightInd w:val="0"/>
        <w:spacing w:after="0" w:line="240" w:lineRule="auto"/>
        <w:rPr>
          <w:rFonts w:ascii="Arial" w:hAnsi="Arial" w:cs="Arial"/>
        </w:rPr>
      </w:pPr>
    </w:p>
    <w:p w14:paraId="7B73C19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The first contact should be someone from your organisation who can disc</w:t>
      </w:r>
      <w:r w:rsidR="00222E75" w:rsidRPr="001A53AD">
        <w:rPr>
          <w:rFonts w:ascii="Arial" w:hAnsi="Arial" w:cs="Arial"/>
        </w:rPr>
        <w:t>uss the application. This would</w:t>
      </w:r>
      <w:r w:rsidRPr="001A53AD">
        <w:rPr>
          <w:rFonts w:ascii="Arial" w:hAnsi="Arial" w:cs="Arial"/>
        </w:rPr>
        <w:t xml:space="preserve"> normally be the person responsible for how any grant would be used. Please give an alternative person who knows about the planned project in case the first contact is unavailable. Please provide telephone numbers and email addresses to enable us to contact you if there are queries relating to your application. </w:t>
      </w:r>
    </w:p>
    <w:p w14:paraId="22D6EB8B" w14:textId="77777777" w:rsidR="008F4250" w:rsidRPr="001A53AD" w:rsidRDefault="008F4250" w:rsidP="0060521F">
      <w:pPr>
        <w:autoSpaceDE w:val="0"/>
        <w:autoSpaceDN w:val="0"/>
        <w:adjustRightInd w:val="0"/>
        <w:spacing w:after="0" w:line="240" w:lineRule="auto"/>
        <w:rPr>
          <w:rFonts w:ascii="Arial" w:hAnsi="Arial" w:cs="Arial"/>
          <w:b/>
        </w:rPr>
      </w:pPr>
    </w:p>
    <w:p w14:paraId="2A16E8C6"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2</w:t>
      </w:r>
      <w:r w:rsidRPr="001A53AD">
        <w:rPr>
          <w:rFonts w:ascii="Arial" w:hAnsi="Arial" w:cs="Arial"/>
        </w:rPr>
        <w:t xml:space="preserve"> </w:t>
      </w:r>
      <w:r w:rsidR="004D1CD1" w:rsidRPr="001A53AD">
        <w:rPr>
          <w:rFonts w:ascii="Arial" w:hAnsi="Arial" w:cs="Arial"/>
        </w:rPr>
        <w:t>–</w:t>
      </w:r>
      <w:r w:rsidRPr="001A53AD">
        <w:rPr>
          <w:rFonts w:ascii="Arial" w:hAnsi="Arial" w:cs="Arial"/>
        </w:rPr>
        <w:t xml:space="preserve"> </w:t>
      </w:r>
      <w:r w:rsidR="004D1CD1" w:rsidRPr="001A53AD">
        <w:rPr>
          <w:rFonts w:ascii="Arial" w:hAnsi="Arial" w:cs="Arial"/>
        </w:rPr>
        <w:t>Details about your organisations and where it delivers</w:t>
      </w:r>
      <w:r w:rsidRPr="001A53AD">
        <w:rPr>
          <w:rFonts w:ascii="Arial" w:hAnsi="Arial" w:cs="Arial"/>
        </w:rPr>
        <w:t xml:space="preserve">? </w:t>
      </w:r>
    </w:p>
    <w:p w14:paraId="4BECAD06" w14:textId="77777777" w:rsidR="00CB6806" w:rsidRPr="001A53AD" w:rsidRDefault="00CB6806" w:rsidP="0060521F">
      <w:pPr>
        <w:autoSpaceDE w:val="0"/>
        <w:autoSpaceDN w:val="0"/>
        <w:adjustRightInd w:val="0"/>
        <w:spacing w:after="0" w:line="240" w:lineRule="auto"/>
        <w:rPr>
          <w:rFonts w:ascii="Arial" w:hAnsi="Arial" w:cs="Arial"/>
        </w:rPr>
      </w:pPr>
    </w:p>
    <w:p w14:paraId="51B6A8C1"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Grants can only be given to support projects delivering services within the Harborough District. </w:t>
      </w:r>
    </w:p>
    <w:p w14:paraId="6774CB54" w14:textId="77777777" w:rsidR="004D1CD1" w:rsidRPr="001A53AD" w:rsidRDefault="004D1CD1" w:rsidP="0060521F">
      <w:pPr>
        <w:autoSpaceDE w:val="0"/>
        <w:autoSpaceDN w:val="0"/>
        <w:adjustRightInd w:val="0"/>
        <w:spacing w:after="0" w:line="240" w:lineRule="auto"/>
        <w:rPr>
          <w:rFonts w:ascii="Arial" w:hAnsi="Arial" w:cs="Arial"/>
        </w:rPr>
      </w:pPr>
    </w:p>
    <w:p w14:paraId="06A93FD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b/>
        </w:rPr>
        <w:t>Guidance Note 3</w:t>
      </w:r>
      <w:r w:rsidRPr="001A53AD">
        <w:rPr>
          <w:rFonts w:ascii="Arial" w:hAnsi="Arial" w:cs="Arial"/>
        </w:rPr>
        <w:t xml:space="preserve"> – Your Organisation </w:t>
      </w:r>
    </w:p>
    <w:p w14:paraId="2602EB48" w14:textId="77777777" w:rsidR="0060521F" w:rsidRPr="001A53AD" w:rsidRDefault="0060521F" w:rsidP="0060521F">
      <w:pPr>
        <w:autoSpaceDE w:val="0"/>
        <w:autoSpaceDN w:val="0"/>
        <w:adjustRightInd w:val="0"/>
        <w:spacing w:after="0" w:line="240" w:lineRule="auto"/>
        <w:rPr>
          <w:rFonts w:ascii="Arial" w:hAnsi="Arial" w:cs="Arial"/>
        </w:rPr>
      </w:pPr>
    </w:p>
    <w:p w14:paraId="5908EA45"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following can apply for funding from the Community Grant Fund: </w:t>
      </w:r>
    </w:p>
    <w:p w14:paraId="46102CFC" w14:textId="77777777" w:rsidR="0060521F" w:rsidRPr="001A53AD" w:rsidRDefault="0060521F" w:rsidP="0060521F">
      <w:pPr>
        <w:autoSpaceDE w:val="0"/>
        <w:autoSpaceDN w:val="0"/>
        <w:adjustRightInd w:val="0"/>
        <w:spacing w:after="0" w:line="240" w:lineRule="auto"/>
        <w:rPr>
          <w:rFonts w:ascii="Arial" w:hAnsi="Arial" w:cs="Arial"/>
        </w:rPr>
      </w:pPr>
    </w:p>
    <w:p w14:paraId="759AAA2B"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t xml:space="preserve">Town/ Parish Councils or constituted Parish meeting </w:t>
      </w:r>
    </w:p>
    <w:p w14:paraId="497F1FAB"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t xml:space="preserve">Any constituted community/voluntary group working in Harborough </w:t>
      </w:r>
    </w:p>
    <w:p w14:paraId="2CEEBA44" w14:textId="77777777" w:rsidR="0060521F" w:rsidRPr="001A53AD" w:rsidRDefault="0060521F" w:rsidP="00FB2A1C">
      <w:pPr>
        <w:pStyle w:val="ListParagraph"/>
        <w:numPr>
          <w:ilvl w:val="0"/>
          <w:numId w:val="6"/>
        </w:numPr>
        <w:autoSpaceDE w:val="0"/>
        <w:autoSpaceDN w:val="0"/>
        <w:adjustRightInd w:val="0"/>
        <w:spacing w:after="0" w:line="240" w:lineRule="auto"/>
        <w:rPr>
          <w:rFonts w:ascii="Arial" w:hAnsi="Arial" w:cs="Arial"/>
        </w:rPr>
      </w:pPr>
      <w:r w:rsidRPr="001A53AD">
        <w:rPr>
          <w:rFonts w:ascii="Arial" w:hAnsi="Arial" w:cs="Arial"/>
        </w:rPr>
        <w:t xml:space="preserve">Registered charities </w:t>
      </w:r>
    </w:p>
    <w:p w14:paraId="0A7DD51C" w14:textId="77777777" w:rsidR="0060521F" w:rsidRPr="001A53AD" w:rsidRDefault="0060521F" w:rsidP="0060521F">
      <w:pPr>
        <w:autoSpaceDE w:val="0"/>
        <w:autoSpaceDN w:val="0"/>
        <w:adjustRightInd w:val="0"/>
        <w:spacing w:after="0" w:line="240" w:lineRule="auto"/>
        <w:rPr>
          <w:rFonts w:ascii="Arial" w:hAnsi="Arial" w:cs="Arial"/>
        </w:rPr>
      </w:pPr>
    </w:p>
    <w:p w14:paraId="18654441" w14:textId="77777777" w:rsidR="0060521F" w:rsidRPr="001A53AD" w:rsidRDefault="004D1CD1" w:rsidP="0060521F">
      <w:pPr>
        <w:autoSpaceDE w:val="0"/>
        <w:autoSpaceDN w:val="0"/>
        <w:adjustRightInd w:val="0"/>
        <w:spacing w:after="0" w:line="240" w:lineRule="auto"/>
        <w:rPr>
          <w:rFonts w:ascii="Arial" w:hAnsi="Arial" w:cs="Arial"/>
        </w:rPr>
      </w:pPr>
      <w:r w:rsidRPr="001A53AD">
        <w:rPr>
          <w:rFonts w:ascii="Arial" w:hAnsi="Arial" w:cs="Arial"/>
          <w:b/>
        </w:rPr>
        <w:t>Guidance Note 4</w:t>
      </w:r>
      <w:r w:rsidR="0060521F" w:rsidRPr="001A53AD">
        <w:rPr>
          <w:rFonts w:ascii="Arial" w:hAnsi="Arial" w:cs="Arial"/>
        </w:rPr>
        <w:t xml:space="preserve"> – About your project </w:t>
      </w:r>
    </w:p>
    <w:p w14:paraId="7FF8241D" w14:textId="77777777" w:rsidR="0060521F" w:rsidRPr="001A53AD" w:rsidRDefault="0060521F" w:rsidP="0060521F">
      <w:pPr>
        <w:autoSpaceDE w:val="0"/>
        <w:autoSpaceDN w:val="0"/>
        <w:adjustRightInd w:val="0"/>
        <w:spacing w:after="0" w:line="240" w:lineRule="auto"/>
        <w:rPr>
          <w:rFonts w:ascii="Arial" w:hAnsi="Arial" w:cs="Arial"/>
        </w:rPr>
      </w:pPr>
    </w:p>
    <w:p w14:paraId="6D8E56B5"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Tell us exactly how you plan to spend the grant. Explain how you are encouraging people to take part. Be specific on what you will do and how you will do it. </w:t>
      </w:r>
    </w:p>
    <w:p w14:paraId="08A1466F" w14:textId="77777777" w:rsidR="0060521F" w:rsidRPr="001A53AD" w:rsidRDefault="0060521F" w:rsidP="0060521F">
      <w:pPr>
        <w:autoSpaceDE w:val="0"/>
        <w:autoSpaceDN w:val="0"/>
        <w:adjustRightInd w:val="0"/>
        <w:spacing w:after="0" w:line="240" w:lineRule="auto"/>
        <w:rPr>
          <w:rFonts w:ascii="Arial" w:hAnsi="Arial" w:cs="Arial"/>
        </w:rPr>
      </w:pPr>
    </w:p>
    <w:p w14:paraId="2E17BA5C" w14:textId="1C7DC1F7" w:rsidR="009F5FA7"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When will your project start and finish? Are there any other organisations directly involved with delivering</w:t>
      </w:r>
      <w:r w:rsidR="00F42982" w:rsidRPr="001A53AD">
        <w:rPr>
          <w:rFonts w:ascii="Arial" w:hAnsi="Arial" w:cs="Arial"/>
        </w:rPr>
        <w:t xml:space="preserve"> </w:t>
      </w:r>
      <w:r w:rsidRPr="001A53AD">
        <w:rPr>
          <w:rFonts w:ascii="Arial" w:hAnsi="Arial" w:cs="Arial"/>
        </w:rPr>
        <w:t xml:space="preserve">this project? </w:t>
      </w:r>
      <w:r w:rsidR="004D1CD1" w:rsidRPr="001A53AD">
        <w:rPr>
          <w:rFonts w:ascii="Arial" w:hAnsi="Arial" w:cs="Arial"/>
        </w:rPr>
        <w:t>Which criteria does</w:t>
      </w:r>
      <w:r w:rsidR="00697DE6" w:rsidRPr="001A53AD">
        <w:rPr>
          <w:rFonts w:ascii="Arial" w:hAnsi="Arial" w:cs="Arial"/>
        </w:rPr>
        <w:t xml:space="preserve"> your project fit in</w:t>
      </w:r>
      <w:r w:rsidR="007F3691">
        <w:rPr>
          <w:rFonts w:ascii="Arial" w:hAnsi="Arial" w:cs="Arial"/>
        </w:rPr>
        <w:t xml:space="preserve"> and how does it link to this criteria. </w:t>
      </w:r>
    </w:p>
    <w:p w14:paraId="6256839B" w14:textId="77777777" w:rsidR="001A53AD" w:rsidRPr="001A53AD" w:rsidRDefault="001A53AD" w:rsidP="0060521F">
      <w:pPr>
        <w:autoSpaceDE w:val="0"/>
        <w:autoSpaceDN w:val="0"/>
        <w:adjustRightInd w:val="0"/>
        <w:spacing w:after="0" w:line="240" w:lineRule="auto"/>
        <w:rPr>
          <w:rFonts w:ascii="Arial" w:hAnsi="Arial" w:cs="Arial"/>
        </w:rPr>
      </w:pPr>
    </w:p>
    <w:p w14:paraId="2C03BD0F" w14:textId="77777777" w:rsidR="001A53AD" w:rsidRPr="001A53AD" w:rsidRDefault="001A53AD" w:rsidP="001A53AD">
      <w:pPr>
        <w:autoSpaceDE w:val="0"/>
        <w:autoSpaceDN w:val="0"/>
        <w:adjustRightInd w:val="0"/>
        <w:spacing w:after="0" w:line="240" w:lineRule="auto"/>
        <w:rPr>
          <w:rFonts w:ascii="Arial" w:hAnsi="Arial" w:cs="Arial"/>
          <w:b/>
        </w:rPr>
      </w:pPr>
      <w:r w:rsidRPr="001A53AD">
        <w:rPr>
          <w:rFonts w:ascii="Arial" w:hAnsi="Arial" w:cs="Arial"/>
          <w:b/>
        </w:rPr>
        <w:t xml:space="preserve">Guidance Note 5 </w:t>
      </w:r>
      <w:r w:rsidRPr="001A53AD">
        <w:rPr>
          <w:rFonts w:ascii="Arial" w:hAnsi="Arial" w:cs="Arial"/>
        </w:rPr>
        <w:t>-</w:t>
      </w:r>
      <w:r w:rsidRPr="001A53AD">
        <w:rPr>
          <w:rFonts w:ascii="Arial" w:hAnsi="Arial" w:cs="Arial"/>
          <w:b/>
        </w:rPr>
        <w:t xml:space="preserve"> </w:t>
      </w:r>
      <w:r w:rsidRPr="001A53AD">
        <w:rPr>
          <w:rFonts w:ascii="Arial" w:hAnsi="Arial" w:cs="Arial"/>
        </w:rPr>
        <w:t>Leases and licences</w:t>
      </w:r>
      <w:r w:rsidRPr="001A53AD">
        <w:rPr>
          <w:rFonts w:ascii="Arial" w:hAnsi="Arial" w:cs="Arial"/>
          <w:b/>
        </w:rPr>
        <w:t xml:space="preserve"> </w:t>
      </w:r>
    </w:p>
    <w:p w14:paraId="2678A392" w14:textId="77777777" w:rsidR="001A53AD" w:rsidRPr="001A53AD" w:rsidRDefault="001A53AD" w:rsidP="001A53AD">
      <w:pPr>
        <w:autoSpaceDE w:val="0"/>
        <w:autoSpaceDN w:val="0"/>
        <w:adjustRightInd w:val="0"/>
        <w:spacing w:after="0" w:line="240" w:lineRule="auto"/>
        <w:rPr>
          <w:rFonts w:ascii="Arial" w:hAnsi="Arial" w:cs="Arial"/>
        </w:rPr>
      </w:pPr>
    </w:p>
    <w:p w14:paraId="7D27D793" w14:textId="4D38B4F5"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Please provide practical details about your project such as start and end dates. If your project involves improving land or a building, please include length of lease details and permission from the landowner/building owner. </w:t>
      </w:r>
    </w:p>
    <w:p w14:paraId="411863FD" w14:textId="77777777" w:rsidR="0060521F" w:rsidRPr="001A53AD" w:rsidRDefault="0060521F" w:rsidP="0060521F">
      <w:pPr>
        <w:autoSpaceDE w:val="0"/>
        <w:autoSpaceDN w:val="0"/>
        <w:adjustRightInd w:val="0"/>
        <w:spacing w:after="0" w:line="240" w:lineRule="auto"/>
        <w:rPr>
          <w:rFonts w:ascii="Arial" w:hAnsi="Arial" w:cs="Arial"/>
        </w:rPr>
      </w:pPr>
    </w:p>
    <w:p w14:paraId="5FC0A5C5" w14:textId="132D4746"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Guidance Note 6</w:t>
      </w:r>
      <w:r w:rsidR="0060521F" w:rsidRPr="001A53AD">
        <w:rPr>
          <w:rFonts w:ascii="Arial" w:hAnsi="Arial" w:cs="Arial"/>
        </w:rPr>
        <w:t xml:space="preserve"> – Evidence of </w:t>
      </w:r>
      <w:r w:rsidR="003F0982">
        <w:rPr>
          <w:rFonts w:ascii="Arial" w:hAnsi="Arial" w:cs="Arial"/>
        </w:rPr>
        <w:t xml:space="preserve">community engagement and support </w:t>
      </w:r>
    </w:p>
    <w:p w14:paraId="7CA44DA1" w14:textId="77777777" w:rsidR="0060521F" w:rsidRPr="001A53AD" w:rsidRDefault="0060521F" w:rsidP="0060521F">
      <w:pPr>
        <w:autoSpaceDE w:val="0"/>
        <w:autoSpaceDN w:val="0"/>
        <w:adjustRightInd w:val="0"/>
        <w:spacing w:after="0" w:line="240" w:lineRule="auto"/>
        <w:rPr>
          <w:rFonts w:ascii="Arial" w:hAnsi="Arial" w:cs="Arial"/>
        </w:rPr>
      </w:pPr>
    </w:p>
    <w:p w14:paraId="46431C3D" w14:textId="6FE74B95"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Tell us how you know your project </w:t>
      </w:r>
      <w:r w:rsidR="003F0982">
        <w:rPr>
          <w:rFonts w:ascii="Arial" w:hAnsi="Arial" w:cs="Arial"/>
        </w:rPr>
        <w:t>will be welcomed within the community</w:t>
      </w:r>
      <w:r w:rsidRPr="001A53AD">
        <w:rPr>
          <w:rFonts w:ascii="Arial" w:hAnsi="Arial" w:cs="Arial"/>
        </w:rPr>
        <w:t xml:space="preserve"> and why you think it is the right thing to do. Have the community been involved in identifying the need or is it evidenced in other project work? </w:t>
      </w:r>
    </w:p>
    <w:p w14:paraId="179F28A7" w14:textId="77777777" w:rsidR="0060521F" w:rsidRPr="001A53AD" w:rsidRDefault="0060521F" w:rsidP="0060521F">
      <w:pPr>
        <w:autoSpaceDE w:val="0"/>
        <w:autoSpaceDN w:val="0"/>
        <w:adjustRightInd w:val="0"/>
        <w:spacing w:after="0" w:line="240" w:lineRule="auto"/>
        <w:rPr>
          <w:rFonts w:ascii="Arial" w:hAnsi="Arial" w:cs="Arial"/>
        </w:rPr>
      </w:pPr>
    </w:p>
    <w:p w14:paraId="1FF8DA3F" w14:textId="3CFC4E8E" w:rsidR="008C4140" w:rsidRDefault="0060521F" w:rsidP="008C4140">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Please include quality evidence to support your claims in this section e.g. community consultation, a summary of questionnaires completed, minutes of public meetings etc. </w:t>
      </w:r>
    </w:p>
    <w:p w14:paraId="365E7939" w14:textId="0DC23B15" w:rsidR="008C4140" w:rsidRPr="008C4140" w:rsidRDefault="008C4140" w:rsidP="008C4140">
      <w:pPr>
        <w:pStyle w:val="ListParagraph"/>
        <w:numPr>
          <w:ilvl w:val="0"/>
          <w:numId w:val="9"/>
        </w:numPr>
        <w:autoSpaceDE w:val="0"/>
        <w:autoSpaceDN w:val="0"/>
        <w:adjustRightInd w:val="0"/>
        <w:spacing w:after="0" w:line="240" w:lineRule="auto"/>
        <w:rPr>
          <w:rFonts w:ascii="Arial" w:hAnsi="Arial" w:cs="Arial"/>
        </w:rPr>
      </w:pPr>
      <w:r w:rsidRPr="008C4140">
        <w:rPr>
          <w:rFonts w:ascii="Arial" w:hAnsi="Arial" w:cs="Arial"/>
        </w:rPr>
        <w:t xml:space="preserve">How far reaching is your project, does it support a wide cross section of the community? Is your project inclusive, explain </w:t>
      </w:r>
      <w:r w:rsidR="004710C4" w:rsidRPr="008C4140">
        <w:rPr>
          <w:rFonts w:ascii="Arial" w:hAnsi="Arial" w:cs="Arial"/>
        </w:rPr>
        <w:t>how?</w:t>
      </w:r>
      <w:r w:rsidRPr="008C4140">
        <w:rPr>
          <w:rFonts w:ascii="Arial" w:hAnsi="Arial" w:cs="Arial"/>
        </w:rPr>
        <w:t xml:space="preserve"> </w:t>
      </w:r>
    </w:p>
    <w:p w14:paraId="28D95C49" w14:textId="77777777" w:rsidR="008C4140" w:rsidRDefault="008C4140" w:rsidP="008C4140">
      <w:pPr>
        <w:pStyle w:val="ListParagraph"/>
        <w:autoSpaceDE w:val="0"/>
        <w:autoSpaceDN w:val="0"/>
        <w:adjustRightInd w:val="0"/>
        <w:spacing w:after="0" w:line="240" w:lineRule="auto"/>
        <w:rPr>
          <w:rFonts w:ascii="Arial" w:hAnsi="Arial" w:cs="Arial"/>
        </w:rPr>
      </w:pPr>
    </w:p>
    <w:p w14:paraId="35B6153E" w14:textId="77777777" w:rsidR="008C4140" w:rsidRPr="000A50A0" w:rsidRDefault="008C4140" w:rsidP="008C4140">
      <w:pPr>
        <w:autoSpaceDE w:val="0"/>
        <w:autoSpaceDN w:val="0"/>
        <w:adjustRightInd w:val="0"/>
        <w:spacing w:after="0" w:line="240" w:lineRule="auto"/>
        <w:rPr>
          <w:rFonts w:ascii="Arial" w:hAnsi="Arial" w:cs="Arial"/>
        </w:rPr>
      </w:pPr>
      <w:r w:rsidRPr="000A50A0">
        <w:rPr>
          <w:rFonts w:ascii="Arial" w:hAnsi="Arial" w:cs="Arial"/>
        </w:rPr>
        <w:t>The more detailed information you submit, the more likely you are to be successfully funded.</w:t>
      </w:r>
    </w:p>
    <w:p w14:paraId="78DB14D7" w14:textId="77777777" w:rsidR="0060521F" w:rsidRPr="001A53AD" w:rsidRDefault="0060521F" w:rsidP="0060521F">
      <w:pPr>
        <w:autoSpaceDE w:val="0"/>
        <w:autoSpaceDN w:val="0"/>
        <w:adjustRightInd w:val="0"/>
        <w:spacing w:after="0" w:line="240" w:lineRule="auto"/>
        <w:rPr>
          <w:rFonts w:ascii="Arial" w:hAnsi="Arial" w:cs="Arial"/>
        </w:rPr>
      </w:pPr>
    </w:p>
    <w:p w14:paraId="07BB69F4" w14:textId="6360B42C" w:rsidR="007639EB" w:rsidRPr="00DC191C" w:rsidRDefault="0060521F" w:rsidP="0060521F">
      <w:pPr>
        <w:autoSpaceDE w:val="0"/>
        <w:autoSpaceDN w:val="0"/>
        <w:adjustRightInd w:val="0"/>
        <w:spacing w:after="0" w:line="240" w:lineRule="auto"/>
        <w:rPr>
          <w:rFonts w:ascii="Arial" w:hAnsi="Arial" w:cs="Arial"/>
          <w:b/>
          <w:bCs/>
        </w:rPr>
      </w:pPr>
      <w:r w:rsidRPr="00DC191C">
        <w:rPr>
          <w:rFonts w:ascii="Arial" w:hAnsi="Arial" w:cs="Arial"/>
          <w:b/>
          <w:bCs/>
        </w:rPr>
        <w:t xml:space="preserve">Please note that evidence of </w:t>
      </w:r>
      <w:r w:rsidR="003F0982">
        <w:rPr>
          <w:rFonts w:ascii="Arial" w:hAnsi="Arial" w:cs="Arial"/>
          <w:b/>
          <w:bCs/>
        </w:rPr>
        <w:t>engagement</w:t>
      </w:r>
      <w:r w:rsidRPr="00DC191C">
        <w:rPr>
          <w:rFonts w:ascii="Arial" w:hAnsi="Arial" w:cs="Arial"/>
          <w:b/>
          <w:bCs/>
        </w:rPr>
        <w:t xml:space="preserve"> is a heavily wei</w:t>
      </w:r>
      <w:r w:rsidR="007639EB" w:rsidRPr="00DC191C">
        <w:rPr>
          <w:rFonts w:ascii="Arial" w:hAnsi="Arial" w:cs="Arial"/>
          <w:b/>
          <w:bCs/>
        </w:rPr>
        <w:t>ghted area when scoring grants.</w:t>
      </w:r>
    </w:p>
    <w:p w14:paraId="4D9CB67A" w14:textId="1011482E" w:rsidR="007F3691" w:rsidRDefault="007F3691" w:rsidP="0060521F">
      <w:pPr>
        <w:autoSpaceDE w:val="0"/>
        <w:autoSpaceDN w:val="0"/>
        <w:adjustRightInd w:val="0"/>
        <w:spacing w:after="0" w:line="240" w:lineRule="auto"/>
        <w:rPr>
          <w:rFonts w:ascii="Arial" w:hAnsi="Arial" w:cs="Arial"/>
        </w:rPr>
      </w:pPr>
    </w:p>
    <w:p w14:paraId="3BDC7435" w14:textId="676FEE35" w:rsidR="001A53AD" w:rsidRDefault="007F3691" w:rsidP="0060521F">
      <w:pPr>
        <w:autoSpaceDE w:val="0"/>
        <w:autoSpaceDN w:val="0"/>
        <w:adjustRightInd w:val="0"/>
        <w:spacing w:after="0" w:line="240" w:lineRule="auto"/>
        <w:rPr>
          <w:rFonts w:ascii="Arial" w:hAnsi="Arial" w:cs="Arial"/>
        </w:rPr>
      </w:pPr>
      <w:r>
        <w:rPr>
          <w:rFonts w:ascii="Arial" w:hAnsi="Arial" w:cs="Arial"/>
        </w:rPr>
        <w:t xml:space="preserve">Please provide all supporting documents with your applications. </w:t>
      </w:r>
    </w:p>
    <w:p w14:paraId="639EDCEA" w14:textId="77777777" w:rsidR="008C4140" w:rsidRPr="001A53AD" w:rsidRDefault="008C4140" w:rsidP="0060521F">
      <w:pPr>
        <w:autoSpaceDE w:val="0"/>
        <w:autoSpaceDN w:val="0"/>
        <w:adjustRightInd w:val="0"/>
        <w:spacing w:after="0" w:line="240" w:lineRule="auto"/>
        <w:rPr>
          <w:rFonts w:ascii="Arial" w:hAnsi="Arial" w:cs="Arial"/>
        </w:rPr>
      </w:pPr>
    </w:p>
    <w:p w14:paraId="1362E26F" w14:textId="77777777" w:rsidR="001A53AD" w:rsidRPr="001A53AD" w:rsidRDefault="007A4FBD" w:rsidP="001A53AD">
      <w:pPr>
        <w:autoSpaceDE w:val="0"/>
        <w:autoSpaceDN w:val="0"/>
        <w:adjustRightInd w:val="0"/>
        <w:spacing w:after="0" w:line="240" w:lineRule="auto"/>
        <w:rPr>
          <w:rFonts w:ascii="Arial" w:hAnsi="Arial" w:cs="Arial"/>
        </w:rPr>
      </w:pPr>
      <w:r>
        <w:rPr>
          <w:rFonts w:ascii="Arial" w:hAnsi="Arial" w:cs="Arial"/>
          <w:b/>
        </w:rPr>
        <w:t>Guidance Note 7</w:t>
      </w:r>
      <w:r w:rsidR="001A53AD" w:rsidRPr="001A53AD">
        <w:rPr>
          <w:rFonts w:ascii="Arial" w:hAnsi="Arial" w:cs="Arial"/>
        </w:rPr>
        <w:t xml:space="preserve"> – The Community </w:t>
      </w:r>
    </w:p>
    <w:p w14:paraId="054DB4CE" w14:textId="77777777" w:rsidR="001A53AD" w:rsidRPr="001A53AD" w:rsidRDefault="001A53AD" w:rsidP="001A53AD">
      <w:pPr>
        <w:autoSpaceDE w:val="0"/>
        <w:autoSpaceDN w:val="0"/>
        <w:adjustRightInd w:val="0"/>
        <w:spacing w:after="0" w:line="240" w:lineRule="auto"/>
        <w:rPr>
          <w:rFonts w:ascii="Arial" w:hAnsi="Arial" w:cs="Arial"/>
        </w:rPr>
      </w:pPr>
    </w:p>
    <w:p w14:paraId="4656C309" w14:textId="4C1261E9"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We encourage applicants to inform their Parish/Town councils, as well as their District Councillors, about their project. </w:t>
      </w:r>
    </w:p>
    <w:p w14:paraId="0985077D" w14:textId="69BFD218"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Contact Information for Parish and Town Councils can be found using the link below:</w:t>
      </w:r>
    </w:p>
    <w:p w14:paraId="4F7D0A5F" w14:textId="77777777" w:rsidR="001A53AD" w:rsidRPr="001A53AD" w:rsidRDefault="001A53AD" w:rsidP="001A53AD">
      <w:pPr>
        <w:autoSpaceDE w:val="0"/>
        <w:autoSpaceDN w:val="0"/>
        <w:adjustRightInd w:val="0"/>
        <w:spacing w:after="0" w:line="240" w:lineRule="auto"/>
        <w:rPr>
          <w:rFonts w:ascii="Arial" w:hAnsi="Arial" w:cs="Arial"/>
        </w:rPr>
      </w:pPr>
    </w:p>
    <w:p w14:paraId="17149720" w14:textId="5929BA7F" w:rsidR="006E43B7" w:rsidRPr="006E43B7" w:rsidRDefault="000260CE" w:rsidP="001A53AD">
      <w:pPr>
        <w:autoSpaceDE w:val="0"/>
        <w:autoSpaceDN w:val="0"/>
        <w:adjustRightInd w:val="0"/>
        <w:spacing w:after="0" w:line="240" w:lineRule="auto"/>
        <w:rPr>
          <w:rFonts w:ascii="Arial" w:hAnsi="Arial" w:cs="Arial"/>
          <w:color w:val="548DD4" w:themeColor="text2" w:themeTint="99"/>
        </w:rPr>
      </w:pPr>
      <w:hyperlink r:id="rId9" w:history="1">
        <w:r w:rsidR="006E43B7" w:rsidRPr="006E43B7">
          <w:rPr>
            <w:rStyle w:val="Hyperlink"/>
            <w:rFonts w:ascii="Arial" w:hAnsi="Arial" w:cs="Arial"/>
            <w:color w:val="548DD4" w:themeColor="text2" w:themeTint="99"/>
          </w:rPr>
          <w:t>http://www.leicestershireparishcouncils.org/harborough/</w:t>
        </w:r>
      </w:hyperlink>
    </w:p>
    <w:p w14:paraId="6EBD7FA5" w14:textId="446A225C"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 </w:t>
      </w:r>
    </w:p>
    <w:p w14:paraId="2033A3CA" w14:textId="77777777" w:rsidR="006E43B7" w:rsidRPr="001A53AD" w:rsidRDefault="006E43B7" w:rsidP="006E43B7">
      <w:pPr>
        <w:autoSpaceDE w:val="0"/>
        <w:autoSpaceDN w:val="0"/>
        <w:adjustRightInd w:val="0"/>
        <w:spacing w:after="0" w:line="240" w:lineRule="auto"/>
        <w:rPr>
          <w:rFonts w:ascii="Arial" w:hAnsi="Arial" w:cs="Arial"/>
        </w:rPr>
      </w:pPr>
      <w:r>
        <w:rPr>
          <w:rFonts w:ascii="Arial" w:hAnsi="Arial" w:cs="Arial"/>
        </w:rPr>
        <w:t>To find your local ward councillor, please visit</w:t>
      </w:r>
      <w:r w:rsidRPr="00EF791D">
        <w:rPr>
          <w:rFonts w:ascii="Arial" w:hAnsi="Arial" w:cs="Arial"/>
        </w:rPr>
        <w:t xml:space="preserve"> </w:t>
      </w:r>
      <w:hyperlink r:id="rId10" w:history="1">
        <w:r w:rsidRPr="00EF791D">
          <w:rPr>
            <w:rStyle w:val="Hyperlink"/>
            <w:rFonts w:ascii="Arial" w:hAnsi="Arial" w:cs="Arial"/>
            <w:color w:val="4F81BD" w:themeColor="accent1"/>
          </w:rPr>
          <w:t>https://cmis.harborough.gov.uk/cmis5/Councillors.aspx</w:t>
        </w:r>
      </w:hyperlink>
    </w:p>
    <w:p w14:paraId="3D287096" w14:textId="77777777" w:rsidR="0060521F" w:rsidRPr="001A53AD" w:rsidRDefault="0060521F" w:rsidP="0060521F">
      <w:pPr>
        <w:autoSpaceDE w:val="0"/>
        <w:autoSpaceDN w:val="0"/>
        <w:adjustRightInd w:val="0"/>
        <w:spacing w:after="0" w:line="240" w:lineRule="auto"/>
        <w:rPr>
          <w:rFonts w:ascii="Arial" w:hAnsi="Arial" w:cs="Arial"/>
        </w:rPr>
      </w:pPr>
    </w:p>
    <w:p w14:paraId="53740947" w14:textId="48779239" w:rsidR="001A53AD" w:rsidRPr="001A53AD" w:rsidRDefault="007A4FBD" w:rsidP="001A53AD">
      <w:pPr>
        <w:autoSpaceDE w:val="0"/>
        <w:autoSpaceDN w:val="0"/>
        <w:adjustRightInd w:val="0"/>
        <w:spacing w:after="0" w:line="240" w:lineRule="auto"/>
        <w:rPr>
          <w:rFonts w:ascii="Arial" w:hAnsi="Arial" w:cs="Arial"/>
        </w:rPr>
      </w:pPr>
      <w:r>
        <w:rPr>
          <w:rFonts w:ascii="Arial" w:hAnsi="Arial" w:cs="Arial"/>
          <w:b/>
        </w:rPr>
        <w:t xml:space="preserve">Guidance Note </w:t>
      </w:r>
      <w:r w:rsidR="003F0982">
        <w:rPr>
          <w:rFonts w:ascii="Arial" w:hAnsi="Arial" w:cs="Arial"/>
          <w:b/>
        </w:rPr>
        <w:t>8</w:t>
      </w:r>
      <w:r w:rsidR="001A53AD" w:rsidRPr="001A53AD">
        <w:rPr>
          <w:rFonts w:ascii="Arial" w:hAnsi="Arial" w:cs="Arial"/>
        </w:rPr>
        <w:t xml:space="preserve"> – Safeguarding </w:t>
      </w:r>
    </w:p>
    <w:p w14:paraId="55B10165" w14:textId="5C6C990F"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The Council requires </w:t>
      </w:r>
      <w:r w:rsidR="005B6158">
        <w:rPr>
          <w:rFonts w:ascii="Arial" w:hAnsi="Arial" w:cs="Arial"/>
        </w:rPr>
        <w:t xml:space="preserve">all </w:t>
      </w:r>
      <w:r w:rsidRPr="001A53AD">
        <w:rPr>
          <w:rFonts w:ascii="Arial" w:hAnsi="Arial" w:cs="Arial"/>
        </w:rPr>
        <w:t>organisations</w:t>
      </w:r>
      <w:r w:rsidR="005B6158">
        <w:rPr>
          <w:rFonts w:ascii="Arial" w:hAnsi="Arial" w:cs="Arial"/>
        </w:rPr>
        <w:t xml:space="preserve"> have an up-to-date safeguarding policy in place which </w:t>
      </w:r>
      <w:r w:rsidR="00172236">
        <w:rPr>
          <w:rFonts w:ascii="Arial" w:hAnsi="Arial" w:cs="Arial"/>
        </w:rPr>
        <w:t>you should</w:t>
      </w:r>
      <w:r w:rsidR="005B6158">
        <w:rPr>
          <w:rFonts w:ascii="Arial" w:hAnsi="Arial" w:cs="Arial"/>
        </w:rPr>
        <w:t xml:space="preserve"> be </w:t>
      </w:r>
      <w:r w:rsidR="00172236">
        <w:rPr>
          <w:rFonts w:ascii="Arial" w:hAnsi="Arial" w:cs="Arial"/>
        </w:rPr>
        <w:t xml:space="preserve">able to </w:t>
      </w:r>
      <w:r w:rsidR="005B6158">
        <w:rPr>
          <w:rFonts w:ascii="Arial" w:hAnsi="Arial" w:cs="Arial"/>
        </w:rPr>
        <w:t xml:space="preserve">submit upon request. </w:t>
      </w:r>
    </w:p>
    <w:p w14:paraId="028F66A6" w14:textId="77777777" w:rsidR="001A53AD" w:rsidRPr="001A53AD" w:rsidRDefault="001A53AD" w:rsidP="001A53AD">
      <w:pPr>
        <w:autoSpaceDE w:val="0"/>
        <w:autoSpaceDN w:val="0"/>
        <w:adjustRightInd w:val="0"/>
        <w:spacing w:after="0" w:line="240" w:lineRule="auto"/>
        <w:rPr>
          <w:rFonts w:ascii="Arial" w:hAnsi="Arial" w:cs="Arial"/>
        </w:rPr>
      </w:pPr>
    </w:p>
    <w:p w14:paraId="52619172" w14:textId="77777777" w:rsidR="001A53AD" w:rsidRPr="001A53AD" w:rsidRDefault="001A53AD" w:rsidP="001A53AD">
      <w:pPr>
        <w:autoSpaceDE w:val="0"/>
        <w:autoSpaceDN w:val="0"/>
        <w:adjustRightInd w:val="0"/>
        <w:spacing w:after="0" w:line="240" w:lineRule="auto"/>
        <w:rPr>
          <w:rFonts w:ascii="Arial" w:hAnsi="Arial" w:cs="Arial"/>
        </w:rPr>
      </w:pPr>
      <w:r w:rsidRPr="001A53AD">
        <w:rPr>
          <w:rFonts w:ascii="Arial" w:hAnsi="Arial" w:cs="Arial"/>
        </w:rPr>
        <w:t xml:space="preserve">Please include a copy of your organisations safeguarding policy with your application if your project involves working with children, young people and/or vulnerable adults </w:t>
      </w:r>
    </w:p>
    <w:p w14:paraId="4D2F25BE" w14:textId="77777777" w:rsidR="001A53AD" w:rsidRPr="001A53AD" w:rsidRDefault="001A53AD" w:rsidP="0060521F">
      <w:pPr>
        <w:autoSpaceDE w:val="0"/>
        <w:autoSpaceDN w:val="0"/>
        <w:adjustRightInd w:val="0"/>
        <w:spacing w:after="0" w:line="240" w:lineRule="auto"/>
        <w:rPr>
          <w:rFonts w:ascii="Arial" w:hAnsi="Arial" w:cs="Arial"/>
          <w:b/>
        </w:rPr>
      </w:pPr>
    </w:p>
    <w:p w14:paraId="24C7D09A" w14:textId="66B6A508" w:rsidR="0060521F" w:rsidRPr="001A53AD" w:rsidRDefault="00DE76F1" w:rsidP="0060521F">
      <w:pPr>
        <w:autoSpaceDE w:val="0"/>
        <w:autoSpaceDN w:val="0"/>
        <w:adjustRightInd w:val="0"/>
        <w:spacing w:after="0" w:line="240" w:lineRule="auto"/>
        <w:rPr>
          <w:rFonts w:ascii="Arial" w:hAnsi="Arial" w:cs="Arial"/>
          <w:b/>
        </w:rPr>
      </w:pPr>
      <w:r w:rsidRPr="001A53AD">
        <w:rPr>
          <w:rFonts w:ascii="Arial" w:hAnsi="Arial" w:cs="Arial"/>
          <w:b/>
        </w:rPr>
        <w:t xml:space="preserve">Guidance Note </w:t>
      </w:r>
      <w:r w:rsidR="003F0982">
        <w:rPr>
          <w:rFonts w:ascii="Arial" w:hAnsi="Arial" w:cs="Arial"/>
          <w:b/>
        </w:rPr>
        <w:t>9</w:t>
      </w:r>
      <w:r w:rsidR="0060521F" w:rsidRPr="001A53AD">
        <w:rPr>
          <w:rFonts w:ascii="Arial" w:hAnsi="Arial" w:cs="Arial"/>
        </w:rPr>
        <w:t xml:space="preserve"> – Equality </w:t>
      </w:r>
    </w:p>
    <w:p w14:paraId="209A70F9" w14:textId="77777777" w:rsidR="0060521F" w:rsidRPr="001A53AD" w:rsidRDefault="0060521F" w:rsidP="0060521F">
      <w:pPr>
        <w:autoSpaceDE w:val="0"/>
        <w:autoSpaceDN w:val="0"/>
        <w:adjustRightInd w:val="0"/>
        <w:spacing w:after="0" w:line="240" w:lineRule="auto"/>
        <w:rPr>
          <w:rFonts w:ascii="Arial" w:hAnsi="Arial" w:cs="Arial"/>
        </w:rPr>
      </w:pPr>
    </w:p>
    <w:p w14:paraId="5FECCFCE"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Council requires organisations to actively embrace equal opportunities. How do you encourage your project to be accessible to all in the community? </w:t>
      </w:r>
    </w:p>
    <w:p w14:paraId="1AECF964" w14:textId="77777777" w:rsidR="0060521F" w:rsidRPr="001A53AD" w:rsidRDefault="0060521F" w:rsidP="0060521F">
      <w:pPr>
        <w:autoSpaceDE w:val="0"/>
        <w:autoSpaceDN w:val="0"/>
        <w:adjustRightInd w:val="0"/>
        <w:spacing w:after="0" w:line="240" w:lineRule="auto"/>
        <w:rPr>
          <w:rFonts w:ascii="Arial" w:hAnsi="Arial" w:cs="Arial"/>
        </w:rPr>
      </w:pPr>
    </w:p>
    <w:p w14:paraId="102825DB"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Explain what positive steps you are taking to address equal access </w:t>
      </w:r>
    </w:p>
    <w:p w14:paraId="6F4102B2" w14:textId="77777777" w:rsidR="0060521F" w:rsidRPr="001A53AD" w:rsidRDefault="0060521F" w:rsidP="0060521F">
      <w:pPr>
        <w:autoSpaceDE w:val="0"/>
        <w:autoSpaceDN w:val="0"/>
        <w:adjustRightInd w:val="0"/>
        <w:spacing w:after="0" w:line="240" w:lineRule="auto"/>
        <w:rPr>
          <w:rFonts w:ascii="Arial" w:hAnsi="Arial" w:cs="Arial"/>
        </w:rPr>
      </w:pPr>
    </w:p>
    <w:p w14:paraId="2C115316" w14:textId="77777777" w:rsidR="0060521F" w:rsidRPr="001A53AD" w:rsidRDefault="0060521F" w:rsidP="009B444E">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Is membership of your organisation or use of its service restricted in any way? </w:t>
      </w:r>
    </w:p>
    <w:p w14:paraId="2FAD468A" w14:textId="41B4E780" w:rsidR="0060521F" w:rsidRDefault="0060521F" w:rsidP="009B444E">
      <w:pPr>
        <w:pStyle w:val="ListParagraph"/>
        <w:numPr>
          <w:ilvl w:val="0"/>
          <w:numId w:val="9"/>
        </w:numPr>
        <w:autoSpaceDE w:val="0"/>
        <w:autoSpaceDN w:val="0"/>
        <w:adjustRightInd w:val="0"/>
        <w:spacing w:after="0" w:line="240" w:lineRule="auto"/>
        <w:rPr>
          <w:rFonts w:ascii="Arial" w:hAnsi="Arial" w:cs="Arial"/>
        </w:rPr>
      </w:pPr>
      <w:r w:rsidRPr="001A53AD">
        <w:rPr>
          <w:rFonts w:ascii="Arial" w:hAnsi="Arial" w:cs="Arial"/>
        </w:rPr>
        <w:t xml:space="preserve">Which user groups or ethnic groups would benefit from your project? </w:t>
      </w:r>
    </w:p>
    <w:p w14:paraId="036F624D" w14:textId="77777777" w:rsidR="0060521F" w:rsidRPr="001A53AD" w:rsidRDefault="0060521F" w:rsidP="0060521F">
      <w:pPr>
        <w:autoSpaceDE w:val="0"/>
        <w:autoSpaceDN w:val="0"/>
        <w:adjustRightInd w:val="0"/>
        <w:spacing w:after="0" w:line="240" w:lineRule="auto"/>
        <w:rPr>
          <w:rFonts w:ascii="Arial" w:hAnsi="Arial" w:cs="Arial"/>
        </w:rPr>
      </w:pPr>
    </w:p>
    <w:p w14:paraId="631AD2BA"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For more information follow the link: https://www.gov.uk/equality-act-2010-guidance </w:t>
      </w:r>
    </w:p>
    <w:p w14:paraId="1713109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include a copy of your organisations equalities policy with your application. </w:t>
      </w:r>
    </w:p>
    <w:p w14:paraId="66068C12" w14:textId="77777777" w:rsidR="0060521F" w:rsidRPr="001A53AD" w:rsidRDefault="0060521F" w:rsidP="0060521F">
      <w:pPr>
        <w:autoSpaceDE w:val="0"/>
        <w:autoSpaceDN w:val="0"/>
        <w:adjustRightInd w:val="0"/>
        <w:spacing w:after="0" w:line="240" w:lineRule="auto"/>
        <w:rPr>
          <w:rFonts w:ascii="Arial" w:hAnsi="Arial" w:cs="Arial"/>
        </w:rPr>
      </w:pPr>
    </w:p>
    <w:p w14:paraId="24387857" w14:textId="3F9D6FA6"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 xml:space="preserve">Guidance Note </w:t>
      </w:r>
      <w:r w:rsidR="003F0982">
        <w:rPr>
          <w:rFonts w:ascii="Arial" w:hAnsi="Arial" w:cs="Arial"/>
          <w:b/>
        </w:rPr>
        <w:t>10</w:t>
      </w:r>
      <w:r>
        <w:rPr>
          <w:rFonts w:ascii="Arial" w:hAnsi="Arial" w:cs="Arial"/>
          <w:b/>
        </w:rPr>
        <w:t xml:space="preserve"> </w:t>
      </w:r>
      <w:r w:rsidR="00445CEB">
        <w:rPr>
          <w:rFonts w:ascii="Arial" w:hAnsi="Arial" w:cs="Arial"/>
        </w:rPr>
        <w:t>– Project costs</w:t>
      </w:r>
      <w:r w:rsidR="0060521F" w:rsidRPr="001A53AD">
        <w:rPr>
          <w:rFonts w:ascii="Arial" w:hAnsi="Arial" w:cs="Arial"/>
        </w:rPr>
        <w:t xml:space="preserve"> </w:t>
      </w:r>
    </w:p>
    <w:p w14:paraId="256D675E" w14:textId="77777777" w:rsidR="0060521F" w:rsidRPr="001A53AD" w:rsidRDefault="0060521F" w:rsidP="0060521F">
      <w:pPr>
        <w:autoSpaceDE w:val="0"/>
        <w:autoSpaceDN w:val="0"/>
        <w:adjustRightInd w:val="0"/>
        <w:spacing w:after="0" w:line="240" w:lineRule="auto"/>
        <w:rPr>
          <w:rFonts w:ascii="Arial" w:hAnsi="Arial" w:cs="Arial"/>
        </w:rPr>
      </w:pPr>
    </w:p>
    <w:p w14:paraId="712338BE"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If your organisation is registered for VAT please submit you latest VAT return. If you are registered for VAT please do not include the VAT in your break down costings. </w:t>
      </w:r>
    </w:p>
    <w:p w14:paraId="6F44C8AE" w14:textId="77777777" w:rsidR="0060521F" w:rsidRPr="001A53AD" w:rsidRDefault="0060521F" w:rsidP="0060521F">
      <w:pPr>
        <w:autoSpaceDE w:val="0"/>
        <w:autoSpaceDN w:val="0"/>
        <w:adjustRightInd w:val="0"/>
        <w:spacing w:after="0" w:line="240" w:lineRule="auto"/>
        <w:rPr>
          <w:rFonts w:ascii="Arial" w:hAnsi="Arial" w:cs="Arial"/>
        </w:rPr>
      </w:pPr>
    </w:p>
    <w:p w14:paraId="3CD3BE90"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enclose a copy of your organisations most current bank statement, and a copy of your most recent Annual Accounts, with your application. </w:t>
      </w:r>
    </w:p>
    <w:p w14:paraId="7A634CEC" w14:textId="77777777" w:rsidR="008F50D1" w:rsidRPr="001A53AD" w:rsidRDefault="008F50D1" w:rsidP="0060521F">
      <w:pPr>
        <w:autoSpaceDE w:val="0"/>
        <w:autoSpaceDN w:val="0"/>
        <w:adjustRightInd w:val="0"/>
        <w:spacing w:after="0" w:line="240" w:lineRule="auto"/>
        <w:rPr>
          <w:rFonts w:ascii="Arial" w:hAnsi="Arial" w:cs="Arial"/>
        </w:rPr>
      </w:pPr>
    </w:p>
    <w:p w14:paraId="67163460" w14:textId="106510F2" w:rsidR="0060521F" w:rsidRPr="001A53AD" w:rsidRDefault="005D744B" w:rsidP="0060521F">
      <w:pPr>
        <w:autoSpaceDE w:val="0"/>
        <w:autoSpaceDN w:val="0"/>
        <w:adjustRightInd w:val="0"/>
        <w:spacing w:after="0" w:line="240" w:lineRule="auto"/>
        <w:rPr>
          <w:rFonts w:ascii="Arial" w:hAnsi="Arial" w:cs="Arial"/>
        </w:rPr>
      </w:pPr>
      <w:r>
        <w:rPr>
          <w:rFonts w:ascii="Arial" w:hAnsi="Arial" w:cs="Arial"/>
          <w:b/>
        </w:rPr>
        <w:t>Guidance Note 1</w:t>
      </w:r>
      <w:r w:rsidR="003F0982">
        <w:rPr>
          <w:rFonts w:ascii="Arial" w:hAnsi="Arial" w:cs="Arial"/>
          <w:b/>
        </w:rPr>
        <w:t>1</w:t>
      </w:r>
      <w:r w:rsidR="00CA6C9B" w:rsidRPr="001A53AD">
        <w:rPr>
          <w:rFonts w:ascii="Arial" w:hAnsi="Arial" w:cs="Arial"/>
        </w:rPr>
        <w:t xml:space="preserve"> </w:t>
      </w:r>
      <w:r w:rsidR="0060521F" w:rsidRPr="001A53AD">
        <w:rPr>
          <w:rFonts w:ascii="Arial" w:hAnsi="Arial" w:cs="Arial"/>
        </w:rPr>
        <w:t xml:space="preserve">– Breakdown of total cost of the project </w:t>
      </w:r>
      <w:r w:rsidR="00DA49AA">
        <w:rPr>
          <w:rFonts w:ascii="Arial" w:hAnsi="Arial" w:cs="Arial"/>
        </w:rPr>
        <w:t xml:space="preserve">(BOX A) </w:t>
      </w:r>
    </w:p>
    <w:p w14:paraId="59E44713" w14:textId="77777777" w:rsidR="0060521F" w:rsidRPr="001A53AD" w:rsidRDefault="0060521F" w:rsidP="0060521F">
      <w:pPr>
        <w:autoSpaceDE w:val="0"/>
        <w:autoSpaceDN w:val="0"/>
        <w:adjustRightInd w:val="0"/>
        <w:spacing w:after="0" w:line="240" w:lineRule="auto"/>
        <w:rPr>
          <w:rFonts w:ascii="Arial" w:hAnsi="Arial" w:cs="Arial"/>
        </w:rPr>
      </w:pPr>
    </w:p>
    <w:p w14:paraId="25879BF0"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The breakdown should be for the whole cost and not just the amount you are asking for funding for. </w:t>
      </w:r>
    </w:p>
    <w:p w14:paraId="5E761F93"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However, please make it clear what part of the project you are specifically asking for funding for. </w:t>
      </w:r>
    </w:p>
    <w:p w14:paraId="74A63EFD" w14:textId="77777777" w:rsidR="0060521F" w:rsidRPr="001A53AD" w:rsidRDefault="0060521F" w:rsidP="0060521F">
      <w:pPr>
        <w:autoSpaceDE w:val="0"/>
        <w:autoSpaceDN w:val="0"/>
        <w:adjustRightInd w:val="0"/>
        <w:spacing w:after="0" w:line="240" w:lineRule="auto"/>
        <w:rPr>
          <w:rFonts w:ascii="Arial" w:hAnsi="Arial" w:cs="Arial"/>
        </w:rPr>
      </w:pPr>
    </w:p>
    <w:p w14:paraId="28CB6207"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Make sure that the amount you are requesting related directly to at least one of your quotes. Please indicate which quote this is and whether it is your preferred quote. </w:t>
      </w:r>
    </w:p>
    <w:p w14:paraId="1D7C7299" w14:textId="77777777" w:rsidR="0060521F" w:rsidRPr="001A53AD" w:rsidRDefault="0060521F" w:rsidP="0060521F">
      <w:pPr>
        <w:autoSpaceDE w:val="0"/>
        <w:autoSpaceDN w:val="0"/>
        <w:adjustRightInd w:val="0"/>
        <w:spacing w:after="0" w:line="240" w:lineRule="auto"/>
        <w:rPr>
          <w:rFonts w:ascii="Arial" w:hAnsi="Arial" w:cs="Arial"/>
        </w:rPr>
      </w:pPr>
    </w:p>
    <w:p w14:paraId="4A451912" w14:textId="502452EA" w:rsidR="0060521F" w:rsidRDefault="001A53AD" w:rsidP="0060521F">
      <w:pPr>
        <w:autoSpaceDE w:val="0"/>
        <w:autoSpaceDN w:val="0"/>
        <w:adjustRightInd w:val="0"/>
        <w:spacing w:after="0" w:line="240" w:lineRule="auto"/>
        <w:rPr>
          <w:rFonts w:ascii="Arial" w:hAnsi="Arial" w:cs="Arial"/>
        </w:rPr>
      </w:pPr>
      <w:r w:rsidRPr="001A53AD">
        <w:rPr>
          <w:rFonts w:ascii="Arial" w:hAnsi="Arial" w:cs="Arial"/>
        </w:rPr>
        <w:t xml:space="preserve">For costings over £500 </w:t>
      </w:r>
      <w:r w:rsidR="0060521F" w:rsidRPr="001A53AD">
        <w:rPr>
          <w:rFonts w:ascii="Arial" w:hAnsi="Arial" w:cs="Arial"/>
        </w:rPr>
        <w:t xml:space="preserve">3 professional </w:t>
      </w:r>
      <w:r w:rsidR="00BB0ADC">
        <w:rPr>
          <w:rFonts w:ascii="Arial" w:hAnsi="Arial" w:cs="Arial"/>
        </w:rPr>
        <w:t xml:space="preserve">comparative </w:t>
      </w:r>
      <w:r w:rsidR="0060521F" w:rsidRPr="001A53AD">
        <w:rPr>
          <w:rFonts w:ascii="Arial" w:hAnsi="Arial" w:cs="Arial"/>
        </w:rPr>
        <w:t xml:space="preserve">quotations are required. </w:t>
      </w:r>
    </w:p>
    <w:p w14:paraId="20294F2B" w14:textId="6BCEDDF0" w:rsidR="0043438C" w:rsidRDefault="0043438C" w:rsidP="0060521F">
      <w:pPr>
        <w:autoSpaceDE w:val="0"/>
        <w:autoSpaceDN w:val="0"/>
        <w:adjustRightInd w:val="0"/>
        <w:spacing w:after="0" w:line="240" w:lineRule="auto"/>
        <w:rPr>
          <w:rFonts w:ascii="Arial" w:hAnsi="Arial" w:cs="Arial"/>
        </w:rPr>
      </w:pPr>
    </w:p>
    <w:p w14:paraId="7A253EAA" w14:textId="337CE2AE" w:rsidR="0043438C" w:rsidRDefault="005F3661" w:rsidP="005F3661">
      <w:pPr>
        <w:pStyle w:val="Default"/>
        <w:rPr>
          <w:sz w:val="22"/>
          <w:szCs w:val="22"/>
        </w:rPr>
      </w:pPr>
      <w:r>
        <w:rPr>
          <w:sz w:val="22"/>
          <w:szCs w:val="22"/>
        </w:rPr>
        <w:t xml:space="preserve">Total project cost - </w:t>
      </w:r>
      <w:r w:rsidRPr="005F3661">
        <w:rPr>
          <w:sz w:val="22"/>
          <w:szCs w:val="22"/>
          <w:lang w:val="en"/>
        </w:rPr>
        <w:t>requires</w:t>
      </w:r>
      <w:r w:rsidRPr="005F3661">
        <w:rPr>
          <w:b/>
          <w:bCs/>
          <w:sz w:val="22"/>
          <w:szCs w:val="22"/>
          <w:lang w:val="en"/>
        </w:rPr>
        <w:t xml:space="preserve"> </w:t>
      </w:r>
      <w:r w:rsidR="0043438C" w:rsidRPr="005F3661">
        <w:rPr>
          <w:sz w:val="22"/>
          <w:szCs w:val="22"/>
        </w:rPr>
        <w:t xml:space="preserve">match </w:t>
      </w:r>
      <w:r w:rsidRPr="005F3661">
        <w:rPr>
          <w:sz w:val="22"/>
          <w:szCs w:val="22"/>
        </w:rPr>
        <w:t>funding</w:t>
      </w:r>
      <w:r w:rsidR="00746FF8">
        <w:rPr>
          <w:sz w:val="22"/>
          <w:szCs w:val="22"/>
        </w:rPr>
        <w:t>.</w:t>
      </w:r>
    </w:p>
    <w:p w14:paraId="4BA6808B" w14:textId="77777777" w:rsidR="0043438C" w:rsidRPr="001A53AD" w:rsidRDefault="0043438C" w:rsidP="0060521F">
      <w:pPr>
        <w:autoSpaceDE w:val="0"/>
        <w:autoSpaceDN w:val="0"/>
        <w:adjustRightInd w:val="0"/>
        <w:spacing w:after="0" w:line="240" w:lineRule="auto"/>
        <w:rPr>
          <w:rFonts w:ascii="Arial" w:hAnsi="Arial" w:cs="Arial"/>
        </w:rPr>
      </w:pPr>
    </w:p>
    <w:p w14:paraId="01074029" w14:textId="7183298E" w:rsidR="0060521F" w:rsidRPr="001A53AD" w:rsidRDefault="007A4FBD" w:rsidP="0060521F">
      <w:pPr>
        <w:autoSpaceDE w:val="0"/>
        <w:autoSpaceDN w:val="0"/>
        <w:adjustRightInd w:val="0"/>
        <w:spacing w:after="0" w:line="240" w:lineRule="auto"/>
        <w:rPr>
          <w:rFonts w:ascii="Arial" w:hAnsi="Arial" w:cs="Arial"/>
        </w:rPr>
      </w:pPr>
      <w:r>
        <w:rPr>
          <w:rFonts w:ascii="Arial" w:hAnsi="Arial" w:cs="Arial"/>
          <w:b/>
        </w:rPr>
        <w:t>Guidance Note 1</w:t>
      </w:r>
      <w:r w:rsidR="00B353E5">
        <w:rPr>
          <w:rFonts w:ascii="Arial" w:hAnsi="Arial" w:cs="Arial"/>
          <w:b/>
        </w:rPr>
        <w:t>2</w:t>
      </w:r>
      <w:r w:rsidR="0060521F" w:rsidRPr="001A53AD">
        <w:rPr>
          <w:rFonts w:ascii="Arial" w:hAnsi="Arial" w:cs="Arial"/>
        </w:rPr>
        <w:t xml:space="preserve"> – What funding have you already secured? </w:t>
      </w:r>
      <w:r w:rsidR="00DA49AA">
        <w:rPr>
          <w:rFonts w:ascii="Arial" w:hAnsi="Arial" w:cs="Arial"/>
        </w:rPr>
        <w:t xml:space="preserve">(BOX B) </w:t>
      </w:r>
    </w:p>
    <w:p w14:paraId="0E351D3E" w14:textId="77777777" w:rsidR="0060521F" w:rsidRPr="001A53AD" w:rsidRDefault="0060521F" w:rsidP="0060521F">
      <w:pPr>
        <w:autoSpaceDE w:val="0"/>
        <w:autoSpaceDN w:val="0"/>
        <w:adjustRightInd w:val="0"/>
        <w:spacing w:after="0" w:line="240" w:lineRule="auto"/>
        <w:rPr>
          <w:rFonts w:ascii="Arial" w:hAnsi="Arial" w:cs="Arial"/>
        </w:rPr>
      </w:pPr>
    </w:p>
    <w:p w14:paraId="26AF9DC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What funding has already been secured? This could be </w:t>
      </w:r>
    </w:p>
    <w:p w14:paraId="3A44C0DC" w14:textId="77777777" w:rsidR="0060521F" w:rsidRPr="001A53AD" w:rsidRDefault="0060521F" w:rsidP="0060521F">
      <w:pPr>
        <w:autoSpaceDE w:val="0"/>
        <w:autoSpaceDN w:val="0"/>
        <w:adjustRightInd w:val="0"/>
        <w:spacing w:after="0" w:line="240" w:lineRule="auto"/>
        <w:rPr>
          <w:rFonts w:ascii="Arial" w:hAnsi="Arial" w:cs="Arial"/>
        </w:rPr>
      </w:pPr>
    </w:p>
    <w:p w14:paraId="7AA786C8" w14:textId="77777777" w:rsidR="0060521F" w:rsidRPr="001A53AD" w:rsidRDefault="0060521F" w:rsidP="00222E75">
      <w:pPr>
        <w:pStyle w:val="ListParagraph"/>
        <w:numPr>
          <w:ilvl w:val="0"/>
          <w:numId w:val="8"/>
        </w:numPr>
        <w:autoSpaceDE w:val="0"/>
        <w:autoSpaceDN w:val="0"/>
        <w:adjustRightInd w:val="0"/>
        <w:spacing w:after="0" w:line="240" w:lineRule="auto"/>
        <w:rPr>
          <w:rFonts w:ascii="Arial" w:hAnsi="Arial" w:cs="Arial"/>
        </w:rPr>
      </w:pPr>
      <w:r w:rsidRPr="001A53AD">
        <w:rPr>
          <w:rFonts w:ascii="Arial" w:hAnsi="Arial" w:cs="Arial"/>
        </w:rPr>
        <w:t xml:space="preserve">Other successful grant applications </w:t>
      </w:r>
    </w:p>
    <w:p w14:paraId="07EA9A80" w14:textId="77777777" w:rsidR="0060521F" w:rsidRPr="001A53AD" w:rsidRDefault="0060521F" w:rsidP="00222E75">
      <w:pPr>
        <w:pStyle w:val="ListParagraph"/>
        <w:numPr>
          <w:ilvl w:val="0"/>
          <w:numId w:val="8"/>
        </w:numPr>
        <w:autoSpaceDE w:val="0"/>
        <w:autoSpaceDN w:val="0"/>
        <w:adjustRightInd w:val="0"/>
        <w:spacing w:after="0" w:line="240" w:lineRule="auto"/>
        <w:rPr>
          <w:rFonts w:ascii="Arial" w:hAnsi="Arial" w:cs="Arial"/>
        </w:rPr>
      </w:pPr>
      <w:r w:rsidRPr="001A53AD">
        <w:rPr>
          <w:rFonts w:ascii="Arial" w:hAnsi="Arial" w:cs="Arial"/>
        </w:rPr>
        <w:lastRenderedPageBreak/>
        <w:t xml:space="preserve">Money which has been provided by your own organisation. </w:t>
      </w:r>
    </w:p>
    <w:p w14:paraId="01097B65" w14:textId="77777777" w:rsidR="008F4250" w:rsidRPr="001A53AD" w:rsidRDefault="008F4250" w:rsidP="0060521F">
      <w:pPr>
        <w:autoSpaceDE w:val="0"/>
        <w:autoSpaceDN w:val="0"/>
        <w:adjustRightInd w:val="0"/>
        <w:spacing w:after="0" w:line="240" w:lineRule="auto"/>
        <w:rPr>
          <w:rFonts w:ascii="Arial" w:hAnsi="Arial" w:cs="Arial"/>
          <w:b/>
        </w:rPr>
      </w:pPr>
    </w:p>
    <w:p w14:paraId="63CF8038" w14:textId="17EAC468" w:rsidR="0060521F" w:rsidRPr="001A53AD" w:rsidRDefault="00DE76F1" w:rsidP="0060521F">
      <w:pPr>
        <w:autoSpaceDE w:val="0"/>
        <w:autoSpaceDN w:val="0"/>
        <w:adjustRightInd w:val="0"/>
        <w:spacing w:after="0" w:line="240" w:lineRule="auto"/>
        <w:rPr>
          <w:rFonts w:ascii="Arial" w:hAnsi="Arial" w:cs="Arial"/>
        </w:rPr>
      </w:pPr>
      <w:r w:rsidRPr="001A53AD">
        <w:rPr>
          <w:rFonts w:ascii="Arial" w:hAnsi="Arial" w:cs="Arial"/>
          <w:b/>
        </w:rPr>
        <w:t>G</w:t>
      </w:r>
      <w:r w:rsidR="007A4FBD">
        <w:rPr>
          <w:rFonts w:ascii="Arial" w:hAnsi="Arial" w:cs="Arial"/>
          <w:b/>
        </w:rPr>
        <w:t>uidance Note 1</w:t>
      </w:r>
      <w:r w:rsidR="00B353E5">
        <w:rPr>
          <w:rFonts w:ascii="Arial" w:hAnsi="Arial" w:cs="Arial"/>
          <w:b/>
        </w:rPr>
        <w:t>3</w:t>
      </w:r>
      <w:r w:rsidR="0060521F" w:rsidRPr="001A53AD">
        <w:rPr>
          <w:rFonts w:ascii="Arial" w:hAnsi="Arial" w:cs="Arial"/>
        </w:rPr>
        <w:t xml:space="preserve"> – Other funding to be determined </w:t>
      </w:r>
    </w:p>
    <w:p w14:paraId="2A76DCD5" w14:textId="77777777" w:rsidR="0060521F" w:rsidRPr="001A53AD" w:rsidRDefault="0060521F" w:rsidP="0060521F">
      <w:pPr>
        <w:autoSpaceDE w:val="0"/>
        <w:autoSpaceDN w:val="0"/>
        <w:adjustRightInd w:val="0"/>
        <w:spacing w:after="0" w:line="240" w:lineRule="auto"/>
        <w:rPr>
          <w:rFonts w:ascii="Arial" w:hAnsi="Arial" w:cs="Arial"/>
        </w:rPr>
      </w:pPr>
    </w:p>
    <w:p w14:paraId="2D029951"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list other funders to whom you are applying, detailing when you submitted your application, or plan to, and a date by which you should be informed of the decision. </w:t>
      </w:r>
    </w:p>
    <w:p w14:paraId="57C08C45" w14:textId="77777777" w:rsidR="0060521F" w:rsidRPr="001A53AD" w:rsidRDefault="0060521F" w:rsidP="0060521F">
      <w:pPr>
        <w:autoSpaceDE w:val="0"/>
        <w:autoSpaceDN w:val="0"/>
        <w:adjustRightInd w:val="0"/>
        <w:spacing w:after="0" w:line="240" w:lineRule="auto"/>
        <w:rPr>
          <w:rFonts w:ascii="Arial" w:hAnsi="Arial" w:cs="Arial"/>
        </w:rPr>
      </w:pPr>
    </w:p>
    <w:p w14:paraId="10D216B9"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Please state the name of the funder applied to, the date of decision and any reasons for the refusal. </w:t>
      </w:r>
    </w:p>
    <w:p w14:paraId="66BE8102" w14:textId="11D4FF5E" w:rsidR="0060521F"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If there is a shortfall in funding, what steps will you take to overcome this e.g. fundraising? </w:t>
      </w:r>
    </w:p>
    <w:p w14:paraId="19720E04" w14:textId="77777777" w:rsidR="00DA49AA" w:rsidRDefault="00DA49AA" w:rsidP="00DA49AA">
      <w:pPr>
        <w:pStyle w:val="Default"/>
        <w:rPr>
          <w:sz w:val="22"/>
          <w:szCs w:val="22"/>
        </w:rPr>
      </w:pPr>
    </w:p>
    <w:p w14:paraId="5EF74755" w14:textId="1344A1DE" w:rsidR="00DA49AA" w:rsidRPr="005F3661" w:rsidRDefault="00530206" w:rsidP="00DA49AA">
      <w:pPr>
        <w:pStyle w:val="Default"/>
        <w:rPr>
          <w:b/>
          <w:bCs/>
          <w:sz w:val="22"/>
          <w:szCs w:val="22"/>
          <w:lang w:val="en"/>
        </w:rPr>
      </w:pPr>
      <w:r>
        <w:rPr>
          <w:sz w:val="22"/>
          <w:szCs w:val="22"/>
        </w:rPr>
        <w:t xml:space="preserve">Note: </w:t>
      </w:r>
      <w:r w:rsidR="00DA49AA">
        <w:rPr>
          <w:sz w:val="22"/>
          <w:szCs w:val="22"/>
        </w:rPr>
        <w:t>BOX</w:t>
      </w:r>
      <w:r>
        <w:rPr>
          <w:sz w:val="22"/>
          <w:szCs w:val="22"/>
        </w:rPr>
        <w:t xml:space="preserve">: </w:t>
      </w:r>
      <w:r w:rsidR="00DA49AA">
        <w:rPr>
          <w:sz w:val="22"/>
          <w:szCs w:val="22"/>
        </w:rPr>
        <w:t xml:space="preserve"> A +B+ C = TOTAL PROJECT COST </w:t>
      </w:r>
    </w:p>
    <w:p w14:paraId="356826B5" w14:textId="77777777" w:rsidR="0060521F" w:rsidRPr="001A53AD" w:rsidRDefault="0060521F" w:rsidP="0060521F">
      <w:pPr>
        <w:autoSpaceDE w:val="0"/>
        <w:autoSpaceDN w:val="0"/>
        <w:adjustRightInd w:val="0"/>
        <w:spacing w:after="0" w:line="240" w:lineRule="auto"/>
        <w:rPr>
          <w:rFonts w:ascii="Arial" w:hAnsi="Arial" w:cs="Arial"/>
        </w:rPr>
      </w:pPr>
    </w:p>
    <w:p w14:paraId="77A1C6B1" w14:textId="00E7145D"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 </w:t>
      </w:r>
      <w:r w:rsidR="007A4FBD">
        <w:rPr>
          <w:rFonts w:ascii="Arial" w:hAnsi="Arial" w:cs="Arial"/>
          <w:b/>
        </w:rPr>
        <w:t>Guidance Note 1</w:t>
      </w:r>
      <w:r w:rsidR="00B353E5">
        <w:rPr>
          <w:rFonts w:ascii="Arial" w:hAnsi="Arial" w:cs="Arial"/>
          <w:b/>
        </w:rPr>
        <w:t>4</w:t>
      </w:r>
      <w:r w:rsidRPr="001A53AD">
        <w:rPr>
          <w:rFonts w:ascii="Arial" w:hAnsi="Arial" w:cs="Arial"/>
        </w:rPr>
        <w:t xml:space="preserve"> – Declaration </w:t>
      </w:r>
    </w:p>
    <w:p w14:paraId="14506572" w14:textId="77777777" w:rsidR="0060521F" w:rsidRPr="001A53AD" w:rsidRDefault="0060521F" w:rsidP="0060521F">
      <w:pPr>
        <w:autoSpaceDE w:val="0"/>
        <w:autoSpaceDN w:val="0"/>
        <w:adjustRightInd w:val="0"/>
        <w:spacing w:after="0" w:line="240" w:lineRule="auto"/>
        <w:rPr>
          <w:rFonts w:ascii="Arial" w:hAnsi="Arial" w:cs="Arial"/>
        </w:rPr>
      </w:pPr>
    </w:p>
    <w:p w14:paraId="6B5084AD"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You should be aware that applications may be subject to release under </w:t>
      </w:r>
      <w:r w:rsidR="001A53AD" w:rsidRPr="001A53AD">
        <w:rPr>
          <w:rFonts w:ascii="Arial" w:hAnsi="Arial" w:cs="Arial"/>
        </w:rPr>
        <w:t xml:space="preserve">the Freedom of Information Act </w:t>
      </w:r>
      <w:r w:rsidRPr="001A53AD">
        <w:rPr>
          <w:rFonts w:ascii="Arial" w:hAnsi="Arial" w:cs="Arial"/>
        </w:rPr>
        <w:t xml:space="preserve">2000. Although personal information will be redacted, if there is any information submitted which you do not wish to be in the public domain then this should be clearly marked as Confidential. </w:t>
      </w:r>
    </w:p>
    <w:p w14:paraId="0AFEDEE1" w14:textId="77777777" w:rsidR="0060521F" w:rsidRPr="001A53AD" w:rsidRDefault="0060521F" w:rsidP="0060521F">
      <w:pPr>
        <w:autoSpaceDE w:val="0"/>
        <w:autoSpaceDN w:val="0"/>
        <w:adjustRightInd w:val="0"/>
        <w:spacing w:after="0" w:line="240" w:lineRule="auto"/>
        <w:rPr>
          <w:rFonts w:ascii="Arial" w:hAnsi="Arial" w:cs="Arial"/>
        </w:rPr>
      </w:pPr>
    </w:p>
    <w:p w14:paraId="6EB9254B"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 xml:space="preserve">A successful project will be issued with an offer letter which will set out terms and conditions of the grant awarded. </w:t>
      </w:r>
    </w:p>
    <w:p w14:paraId="4FD899FE" w14:textId="77777777" w:rsidR="0060521F" w:rsidRPr="001A53AD" w:rsidRDefault="0060521F" w:rsidP="0060521F">
      <w:pPr>
        <w:autoSpaceDE w:val="0"/>
        <w:autoSpaceDN w:val="0"/>
        <w:adjustRightInd w:val="0"/>
        <w:spacing w:after="0" w:line="240" w:lineRule="auto"/>
        <w:rPr>
          <w:rFonts w:ascii="Arial" w:hAnsi="Arial" w:cs="Arial"/>
        </w:rPr>
      </w:pPr>
    </w:p>
    <w:p w14:paraId="439886E8" w14:textId="77777777" w:rsidR="0060521F" w:rsidRPr="001A53AD" w:rsidRDefault="0060521F" w:rsidP="0060521F">
      <w:pPr>
        <w:autoSpaceDE w:val="0"/>
        <w:autoSpaceDN w:val="0"/>
        <w:adjustRightInd w:val="0"/>
        <w:spacing w:after="0" w:line="240" w:lineRule="auto"/>
        <w:rPr>
          <w:rFonts w:ascii="Arial" w:hAnsi="Arial" w:cs="Arial"/>
        </w:rPr>
      </w:pPr>
      <w:r w:rsidRPr="001A53AD">
        <w:rPr>
          <w:rFonts w:ascii="Arial" w:hAnsi="Arial" w:cs="Arial"/>
        </w:rPr>
        <w:t>Successful applicants will be required to participate in monitoring and project evaluation on acceptance of their g</w:t>
      </w:r>
      <w:r w:rsidR="000331B9">
        <w:rPr>
          <w:rFonts w:ascii="Arial" w:hAnsi="Arial" w:cs="Arial"/>
        </w:rPr>
        <w:t xml:space="preserve">rant. </w:t>
      </w:r>
    </w:p>
    <w:p w14:paraId="4D7C3FC2" w14:textId="77777777" w:rsidR="0060521F" w:rsidRPr="001A53AD" w:rsidRDefault="0060521F" w:rsidP="0060521F">
      <w:pPr>
        <w:autoSpaceDE w:val="0"/>
        <w:autoSpaceDN w:val="0"/>
        <w:adjustRightInd w:val="0"/>
        <w:spacing w:after="0" w:line="240" w:lineRule="auto"/>
        <w:rPr>
          <w:rFonts w:ascii="Arial" w:hAnsi="Arial" w:cs="Arial"/>
        </w:rPr>
      </w:pPr>
    </w:p>
    <w:p w14:paraId="32A6C846" w14:textId="5B81D085" w:rsidR="0060521F" w:rsidRPr="001A53AD" w:rsidRDefault="004710C4" w:rsidP="000331B9">
      <w:pPr>
        <w:autoSpaceDE w:val="0"/>
        <w:autoSpaceDN w:val="0"/>
        <w:adjustRightInd w:val="0"/>
        <w:spacing w:after="0" w:line="240" w:lineRule="auto"/>
        <w:jc w:val="center"/>
        <w:rPr>
          <w:rFonts w:ascii="Arial" w:hAnsi="Arial" w:cs="Arial"/>
        </w:rPr>
      </w:pPr>
      <w:r>
        <w:rPr>
          <w:noProof/>
        </w:rPr>
        <w:drawing>
          <wp:inline distT="0" distB="0" distL="0" distR="0" wp14:anchorId="7CE24209" wp14:editId="4D7D9B9B">
            <wp:extent cx="1538896" cy="1504950"/>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705" cy="1507697"/>
                    </a:xfrm>
                    <a:prstGeom prst="rect">
                      <a:avLst/>
                    </a:prstGeom>
                    <a:noFill/>
                    <a:ln>
                      <a:noFill/>
                    </a:ln>
                  </pic:spPr>
                </pic:pic>
              </a:graphicData>
            </a:graphic>
          </wp:inline>
        </w:drawing>
      </w:r>
    </w:p>
    <w:sectPr w:rsidR="0060521F" w:rsidRPr="001A53AD" w:rsidSect="00222E7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4988" w14:textId="77777777" w:rsidR="00BB0ADC" w:rsidRDefault="00BB0ADC" w:rsidP="00BB0ADC">
      <w:pPr>
        <w:spacing w:after="0" w:line="240" w:lineRule="auto"/>
      </w:pPr>
      <w:r>
        <w:separator/>
      </w:r>
    </w:p>
  </w:endnote>
  <w:endnote w:type="continuationSeparator" w:id="0">
    <w:p w14:paraId="47E0194B" w14:textId="77777777" w:rsidR="00BB0ADC" w:rsidRDefault="00BB0ADC" w:rsidP="00BB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4BD2" w14:textId="77777777" w:rsidR="00BB0ADC" w:rsidRDefault="00BB0ADC" w:rsidP="00BB0ADC">
      <w:pPr>
        <w:spacing w:after="0" w:line="240" w:lineRule="auto"/>
      </w:pPr>
      <w:r>
        <w:separator/>
      </w:r>
    </w:p>
  </w:footnote>
  <w:footnote w:type="continuationSeparator" w:id="0">
    <w:p w14:paraId="77D9B1A1" w14:textId="77777777" w:rsidR="00BB0ADC" w:rsidRDefault="00BB0ADC" w:rsidP="00BB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884"/>
    <w:multiLevelType w:val="hybridMultilevel"/>
    <w:tmpl w:val="EF844EE0"/>
    <w:lvl w:ilvl="0" w:tplc="ED6AAA96">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D3491D"/>
    <w:multiLevelType w:val="multilevel"/>
    <w:tmpl w:val="2AB4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64A90"/>
    <w:multiLevelType w:val="hybridMultilevel"/>
    <w:tmpl w:val="6FA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A7055"/>
    <w:multiLevelType w:val="hybridMultilevel"/>
    <w:tmpl w:val="7BBA2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1A2BCE"/>
    <w:multiLevelType w:val="hybridMultilevel"/>
    <w:tmpl w:val="5EDA3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11193"/>
    <w:multiLevelType w:val="hybridMultilevel"/>
    <w:tmpl w:val="78D4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02FF9"/>
    <w:multiLevelType w:val="hybridMultilevel"/>
    <w:tmpl w:val="38D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D00FB"/>
    <w:multiLevelType w:val="multilevel"/>
    <w:tmpl w:val="8FA40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242FC"/>
    <w:multiLevelType w:val="hybridMultilevel"/>
    <w:tmpl w:val="EF9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15202"/>
    <w:multiLevelType w:val="hybridMultilevel"/>
    <w:tmpl w:val="F38A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A3827"/>
    <w:multiLevelType w:val="hybridMultilevel"/>
    <w:tmpl w:val="EF7C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02CAB"/>
    <w:multiLevelType w:val="hybridMultilevel"/>
    <w:tmpl w:val="3D8E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E1387"/>
    <w:multiLevelType w:val="hybridMultilevel"/>
    <w:tmpl w:val="D05A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07363"/>
    <w:multiLevelType w:val="hybridMultilevel"/>
    <w:tmpl w:val="CD2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F1BAC"/>
    <w:multiLevelType w:val="hybridMultilevel"/>
    <w:tmpl w:val="60D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D5EBC"/>
    <w:multiLevelType w:val="multilevel"/>
    <w:tmpl w:val="41DCF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749F1"/>
    <w:multiLevelType w:val="hybridMultilevel"/>
    <w:tmpl w:val="3932A0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A29B0"/>
    <w:multiLevelType w:val="hybridMultilevel"/>
    <w:tmpl w:val="9B4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11385"/>
    <w:multiLevelType w:val="hybridMultilevel"/>
    <w:tmpl w:val="FC3C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B359B"/>
    <w:multiLevelType w:val="hybridMultilevel"/>
    <w:tmpl w:val="82649BE0"/>
    <w:lvl w:ilvl="0" w:tplc="73529EA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E70FF"/>
    <w:multiLevelType w:val="hybridMultilevel"/>
    <w:tmpl w:val="735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A75B6"/>
    <w:multiLevelType w:val="hybridMultilevel"/>
    <w:tmpl w:val="5190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E181C"/>
    <w:multiLevelType w:val="hybridMultilevel"/>
    <w:tmpl w:val="4DB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07796">
    <w:abstractNumId w:val="13"/>
  </w:num>
  <w:num w:numId="2" w16cid:durableId="1226796128">
    <w:abstractNumId w:val="2"/>
  </w:num>
  <w:num w:numId="3" w16cid:durableId="1232933913">
    <w:abstractNumId w:val="12"/>
  </w:num>
  <w:num w:numId="4" w16cid:durableId="820774815">
    <w:abstractNumId w:val="18"/>
  </w:num>
  <w:num w:numId="5" w16cid:durableId="1131367621">
    <w:abstractNumId w:val="14"/>
  </w:num>
  <w:num w:numId="6" w16cid:durableId="1902474651">
    <w:abstractNumId w:val="11"/>
  </w:num>
  <w:num w:numId="7" w16cid:durableId="1865362021">
    <w:abstractNumId w:val="5"/>
  </w:num>
  <w:num w:numId="8" w16cid:durableId="1481775880">
    <w:abstractNumId w:val="17"/>
  </w:num>
  <w:num w:numId="9" w16cid:durableId="18747029">
    <w:abstractNumId w:val="9"/>
  </w:num>
  <w:num w:numId="10" w16cid:durableId="2146507306">
    <w:abstractNumId w:val="3"/>
  </w:num>
  <w:num w:numId="11" w16cid:durableId="1605266986">
    <w:abstractNumId w:val="1"/>
  </w:num>
  <w:num w:numId="12" w16cid:durableId="1913656846">
    <w:abstractNumId w:val="6"/>
  </w:num>
  <w:num w:numId="13" w16cid:durableId="1256816229">
    <w:abstractNumId w:val="21"/>
  </w:num>
  <w:num w:numId="14" w16cid:durableId="1859075925">
    <w:abstractNumId w:val="10"/>
  </w:num>
  <w:num w:numId="15" w16cid:durableId="922689685">
    <w:abstractNumId w:val="20"/>
  </w:num>
  <w:num w:numId="16" w16cid:durableId="944076210">
    <w:abstractNumId w:val="4"/>
  </w:num>
  <w:num w:numId="17" w16cid:durableId="1467041936">
    <w:abstractNumId w:val="16"/>
  </w:num>
  <w:num w:numId="18" w16cid:durableId="426274680">
    <w:abstractNumId w:val="8"/>
  </w:num>
  <w:num w:numId="19" w16cid:durableId="1548057556">
    <w:abstractNumId w:val="22"/>
  </w:num>
  <w:num w:numId="20" w16cid:durableId="2069641851">
    <w:abstractNumId w:val="7"/>
  </w:num>
  <w:num w:numId="21" w16cid:durableId="1136993967">
    <w:abstractNumId w:val="15"/>
  </w:num>
  <w:num w:numId="22" w16cid:durableId="708997800">
    <w:abstractNumId w:val="19"/>
  </w:num>
  <w:num w:numId="23" w16cid:durableId="7941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1F"/>
    <w:rsid w:val="000260CE"/>
    <w:rsid w:val="000331B9"/>
    <w:rsid w:val="000A17F9"/>
    <w:rsid w:val="000A4B46"/>
    <w:rsid w:val="000A50A0"/>
    <w:rsid w:val="000B7E2E"/>
    <w:rsid w:val="000F1305"/>
    <w:rsid w:val="0011748A"/>
    <w:rsid w:val="00167F20"/>
    <w:rsid w:val="00172236"/>
    <w:rsid w:val="00187D80"/>
    <w:rsid w:val="001A53AD"/>
    <w:rsid w:val="001E0ECF"/>
    <w:rsid w:val="00222E75"/>
    <w:rsid w:val="00226A63"/>
    <w:rsid w:val="00227BF0"/>
    <w:rsid w:val="0023065A"/>
    <w:rsid w:val="00230A3D"/>
    <w:rsid w:val="0023376D"/>
    <w:rsid w:val="0027130A"/>
    <w:rsid w:val="002D1DEC"/>
    <w:rsid w:val="002E28A0"/>
    <w:rsid w:val="002E4095"/>
    <w:rsid w:val="003020EA"/>
    <w:rsid w:val="0032306C"/>
    <w:rsid w:val="00343AE2"/>
    <w:rsid w:val="003517D8"/>
    <w:rsid w:val="00365814"/>
    <w:rsid w:val="003C2B10"/>
    <w:rsid w:val="003D46E9"/>
    <w:rsid w:val="003E08E0"/>
    <w:rsid w:val="003E2EDB"/>
    <w:rsid w:val="003F004C"/>
    <w:rsid w:val="003F0982"/>
    <w:rsid w:val="003F21C8"/>
    <w:rsid w:val="004018AC"/>
    <w:rsid w:val="00425E75"/>
    <w:rsid w:val="0043438C"/>
    <w:rsid w:val="0044411E"/>
    <w:rsid w:val="00445CEB"/>
    <w:rsid w:val="004710C4"/>
    <w:rsid w:val="00493F89"/>
    <w:rsid w:val="004D1CD1"/>
    <w:rsid w:val="004F5325"/>
    <w:rsid w:val="00506B51"/>
    <w:rsid w:val="00530206"/>
    <w:rsid w:val="0053558D"/>
    <w:rsid w:val="0056701D"/>
    <w:rsid w:val="0059723A"/>
    <w:rsid w:val="005B6158"/>
    <w:rsid w:val="005D1C17"/>
    <w:rsid w:val="005D744B"/>
    <w:rsid w:val="005F3661"/>
    <w:rsid w:val="00601206"/>
    <w:rsid w:val="0060521F"/>
    <w:rsid w:val="00617718"/>
    <w:rsid w:val="0064538B"/>
    <w:rsid w:val="00646C19"/>
    <w:rsid w:val="00687F15"/>
    <w:rsid w:val="00697DE6"/>
    <w:rsid w:val="006B00B7"/>
    <w:rsid w:val="006B490F"/>
    <w:rsid w:val="006E43B7"/>
    <w:rsid w:val="00703258"/>
    <w:rsid w:val="0073184B"/>
    <w:rsid w:val="00746FF8"/>
    <w:rsid w:val="007639EB"/>
    <w:rsid w:val="00765657"/>
    <w:rsid w:val="007703C5"/>
    <w:rsid w:val="0077753C"/>
    <w:rsid w:val="007836CA"/>
    <w:rsid w:val="00787C5F"/>
    <w:rsid w:val="007A4FBD"/>
    <w:rsid w:val="007A612F"/>
    <w:rsid w:val="007D4C5F"/>
    <w:rsid w:val="007F3691"/>
    <w:rsid w:val="00847026"/>
    <w:rsid w:val="00863EF5"/>
    <w:rsid w:val="00896C5A"/>
    <w:rsid w:val="008A085E"/>
    <w:rsid w:val="008C09A4"/>
    <w:rsid w:val="008C4140"/>
    <w:rsid w:val="008F4250"/>
    <w:rsid w:val="008F50D1"/>
    <w:rsid w:val="009200DD"/>
    <w:rsid w:val="00920E36"/>
    <w:rsid w:val="0094034D"/>
    <w:rsid w:val="00944DF0"/>
    <w:rsid w:val="00951BE5"/>
    <w:rsid w:val="00975008"/>
    <w:rsid w:val="009A0DE5"/>
    <w:rsid w:val="009B444E"/>
    <w:rsid w:val="009B5DEA"/>
    <w:rsid w:val="009C6D16"/>
    <w:rsid w:val="009F28FC"/>
    <w:rsid w:val="009F5FA7"/>
    <w:rsid w:val="00A34472"/>
    <w:rsid w:val="00AB615A"/>
    <w:rsid w:val="00AC37BC"/>
    <w:rsid w:val="00B20077"/>
    <w:rsid w:val="00B353E5"/>
    <w:rsid w:val="00B54DF4"/>
    <w:rsid w:val="00B77627"/>
    <w:rsid w:val="00B96F44"/>
    <w:rsid w:val="00BB0ADC"/>
    <w:rsid w:val="00BB587E"/>
    <w:rsid w:val="00C24B1E"/>
    <w:rsid w:val="00C44F93"/>
    <w:rsid w:val="00C500CF"/>
    <w:rsid w:val="00C769D2"/>
    <w:rsid w:val="00C86F4F"/>
    <w:rsid w:val="00CA6C9B"/>
    <w:rsid w:val="00CB6806"/>
    <w:rsid w:val="00D140B5"/>
    <w:rsid w:val="00D20833"/>
    <w:rsid w:val="00D35421"/>
    <w:rsid w:val="00D576CD"/>
    <w:rsid w:val="00D60312"/>
    <w:rsid w:val="00D610EB"/>
    <w:rsid w:val="00D7019A"/>
    <w:rsid w:val="00DA49AA"/>
    <w:rsid w:val="00DC191C"/>
    <w:rsid w:val="00DE0250"/>
    <w:rsid w:val="00DE76F1"/>
    <w:rsid w:val="00E06222"/>
    <w:rsid w:val="00E10D87"/>
    <w:rsid w:val="00E26C22"/>
    <w:rsid w:val="00E41579"/>
    <w:rsid w:val="00E738D5"/>
    <w:rsid w:val="00E75A0E"/>
    <w:rsid w:val="00E75C2B"/>
    <w:rsid w:val="00E81B79"/>
    <w:rsid w:val="00EC59CC"/>
    <w:rsid w:val="00EF791D"/>
    <w:rsid w:val="00F101F5"/>
    <w:rsid w:val="00F23438"/>
    <w:rsid w:val="00F42982"/>
    <w:rsid w:val="00F61E98"/>
    <w:rsid w:val="00F661F7"/>
    <w:rsid w:val="00F96081"/>
    <w:rsid w:val="00FB2A1C"/>
    <w:rsid w:val="00FB526C"/>
    <w:rsid w:val="00FC451F"/>
    <w:rsid w:val="00FD1211"/>
    <w:rsid w:val="00FD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0588A3"/>
  <w15:docId w15:val="{C25652C6-DD10-4F3B-9FF8-7EB222A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A0DE5"/>
    <w:rPr>
      <w:sz w:val="16"/>
      <w:szCs w:val="16"/>
    </w:rPr>
  </w:style>
  <w:style w:type="paragraph" w:styleId="CommentText">
    <w:name w:val="annotation text"/>
    <w:basedOn w:val="Normal"/>
    <w:link w:val="CommentTextChar"/>
    <w:unhideWhenUsed/>
    <w:rsid w:val="009A0DE5"/>
    <w:pPr>
      <w:spacing w:line="240" w:lineRule="auto"/>
    </w:pPr>
    <w:rPr>
      <w:sz w:val="20"/>
      <w:szCs w:val="20"/>
    </w:rPr>
  </w:style>
  <w:style w:type="character" w:customStyle="1" w:styleId="CommentTextChar">
    <w:name w:val="Comment Text Char"/>
    <w:basedOn w:val="DefaultParagraphFont"/>
    <w:link w:val="CommentText"/>
    <w:rsid w:val="009A0DE5"/>
    <w:rPr>
      <w:sz w:val="20"/>
      <w:szCs w:val="20"/>
    </w:rPr>
  </w:style>
  <w:style w:type="paragraph" w:styleId="CommentSubject">
    <w:name w:val="annotation subject"/>
    <w:basedOn w:val="CommentText"/>
    <w:next w:val="CommentText"/>
    <w:link w:val="CommentSubjectChar"/>
    <w:uiPriority w:val="99"/>
    <w:semiHidden/>
    <w:unhideWhenUsed/>
    <w:rsid w:val="009A0DE5"/>
    <w:rPr>
      <w:b/>
      <w:bCs/>
    </w:rPr>
  </w:style>
  <w:style w:type="character" w:customStyle="1" w:styleId="CommentSubjectChar">
    <w:name w:val="Comment Subject Char"/>
    <w:basedOn w:val="CommentTextChar"/>
    <w:link w:val="CommentSubject"/>
    <w:uiPriority w:val="99"/>
    <w:semiHidden/>
    <w:rsid w:val="009A0DE5"/>
    <w:rPr>
      <w:b/>
      <w:bCs/>
      <w:sz w:val="20"/>
      <w:szCs w:val="20"/>
    </w:rPr>
  </w:style>
  <w:style w:type="paragraph" w:styleId="BalloonText">
    <w:name w:val="Balloon Text"/>
    <w:basedOn w:val="Normal"/>
    <w:link w:val="BalloonTextChar"/>
    <w:uiPriority w:val="99"/>
    <w:semiHidden/>
    <w:unhideWhenUsed/>
    <w:rsid w:val="009A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E5"/>
    <w:rPr>
      <w:rFonts w:ascii="Tahoma" w:hAnsi="Tahoma" w:cs="Tahoma"/>
      <w:sz w:val="16"/>
      <w:szCs w:val="16"/>
    </w:rPr>
  </w:style>
  <w:style w:type="paragraph" w:customStyle="1" w:styleId="Default">
    <w:name w:val="Default"/>
    <w:basedOn w:val="Normal"/>
    <w:rsid w:val="009A0DE5"/>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42982"/>
    <w:pPr>
      <w:ind w:left="720"/>
      <w:contextualSpacing/>
    </w:pPr>
  </w:style>
  <w:style w:type="paragraph" w:styleId="Footer">
    <w:name w:val="footer"/>
    <w:basedOn w:val="Normal"/>
    <w:link w:val="FooterChar"/>
    <w:uiPriority w:val="99"/>
    <w:unhideWhenUsed/>
    <w:rsid w:val="00C7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D2"/>
  </w:style>
  <w:style w:type="character" w:styleId="Hyperlink">
    <w:name w:val="Hyperlink"/>
    <w:basedOn w:val="DefaultParagraphFont"/>
    <w:uiPriority w:val="99"/>
    <w:unhideWhenUsed/>
    <w:rsid w:val="00F96081"/>
    <w:rPr>
      <w:color w:val="0000FF" w:themeColor="hyperlink"/>
      <w:u w:val="single"/>
    </w:rPr>
  </w:style>
  <w:style w:type="character" w:styleId="UnresolvedMention">
    <w:name w:val="Unresolved Mention"/>
    <w:basedOn w:val="DefaultParagraphFont"/>
    <w:uiPriority w:val="99"/>
    <w:semiHidden/>
    <w:unhideWhenUsed/>
    <w:rsid w:val="00F9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8922">
      <w:bodyDiv w:val="1"/>
      <w:marLeft w:val="0"/>
      <w:marRight w:val="0"/>
      <w:marTop w:val="0"/>
      <w:marBottom w:val="0"/>
      <w:divBdr>
        <w:top w:val="none" w:sz="0" w:space="0" w:color="auto"/>
        <w:left w:val="none" w:sz="0" w:space="0" w:color="auto"/>
        <w:bottom w:val="none" w:sz="0" w:space="0" w:color="auto"/>
        <w:right w:val="none" w:sz="0" w:space="0" w:color="auto"/>
      </w:divBdr>
    </w:div>
    <w:div w:id="1334527157">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cmis.harborough.gov.uk/cmis5/Councillors.aspx" TargetMode="External"/><Relationship Id="rId4" Type="http://schemas.openxmlformats.org/officeDocument/2006/relationships/settings" Target="settings.xml"/><Relationship Id="rId9" Type="http://schemas.openxmlformats.org/officeDocument/2006/relationships/hyperlink" Target="http://www.leicestershireparishcouncils.org/harbo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80D9-B173-4416-BDB5-A6011094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Pickering</dc:creator>
  <cp:lastModifiedBy>Alison Mcdaid</cp:lastModifiedBy>
  <cp:revision>5</cp:revision>
  <cp:lastPrinted>2019-09-11T12:06:00Z</cp:lastPrinted>
  <dcterms:created xsi:type="dcterms:W3CDTF">2022-04-06T15:05:00Z</dcterms:created>
  <dcterms:modified xsi:type="dcterms:W3CDTF">2022-04-07T12:51:00Z</dcterms:modified>
</cp:coreProperties>
</file>